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BBE13" w14:textId="77777777" w:rsidR="00664E79" w:rsidRDefault="00664E79">
      <w:pPr>
        <w:spacing w:after="36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664E79" w:rsidRPr="00DB1FE2" w14:paraId="738ECE3C" w14:textId="7777777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79825" w14:textId="77777777" w:rsidR="00664E79" w:rsidRPr="00DB1FE2" w:rsidRDefault="000F71E5">
            <w:pPr>
              <w:rPr>
                <w:sz w:val="24"/>
                <w:szCs w:val="24"/>
              </w:rPr>
            </w:pPr>
            <w:r w:rsidRPr="00DB1FE2">
              <w:rPr>
                <w:sz w:val="24"/>
                <w:szCs w:val="24"/>
              </w:rPr>
              <w:t>Зарегистрировано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4BAF5" w14:textId="5DDA0EAE" w:rsidR="00664E79" w:rsidRPr="00DB1FE2" w:rsidRDefault="0066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4F1B2" w14:textId="77777777" w:rsidR="00664E79" w:rsidRPr="00DB1FE2" w:rsidRDefault="000F71E5">
            <w:pPr>
              <w:rPr>
                <w:sz w:val="24"/>
                <w:szCs w:val="24"/>
              </w:rPr>
            </w:pPr>
            <w:r w:rsidRPr="00DB1FE2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8DEFA" w14:textId="3E585B0D" w:rsidR="00664E79" w:rsidRPr="00DB1FE2" w:rsidRDefault="0066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F0831" w14:textId="77777777" w:rsidR="00664E79" w:rsidRPr="00DB1FE2" w:rsidRDefault="000F71E5">
            <w:pPr>
              <w:jc w:val="right"/>
              <w:rPr>
                <w:sz w:val="24"/>
                <w:szCs w:val="24"/>
              </w:rPr>
            </w:pPr>
            <w:r w:rsidRPr="00DB1FE2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4A24E1" w14:textId="4979A2A1" w:rsidR="00664E79" w:rsidRPr="00DB1FE2" w:rsidRDefault="00664E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5A6DA" w14:textId="77777777" w:rsidR="00664E79" w:rsidRPr="00DB1FE2" w:rsidRDefault="000F71E5">
            <w:pPr>
              <w:ind w:left="57"/>
              <w:rPr>
                <w:sz w:val="24"/>
                <w:szCs w:val="24"/>
              </w:rPr>
            </w:pPr>
            <w:r w:rsidRPr="00DB1FE2">
              <w:rPr>
                <w:sz w:val="24"/>
                <w:szCs w:val="24"/>
              </w:rPr>
              <w:t>г.</w:t>
            </w:r>
          </w:p>
        </w:tc>
      </w:tr>
    </w:tbl>
    <w:p w14:paraId="488ADA38" w14:textId="77777777" w:rsidR="00664E79" w:rsidRPr="00DB1FE2" w:rsidRDefault="000F71E5">
      <w:pPr>
        <w:ind w:left="3714"/>
        <w:rPr>
          <w:sz w:val="24"/>
          <w:szCs w:val="24"/>
        </w:rPr>
      </w:pPr>
      <w:r w:rsidRPr="00DB1FE2">
        <w:rPr>
          <w:sz w:val="24"/>
          <w:szCs w:val="24"/>
        </w:rPr>
        <w:t>регистрационный номер</w:t>
      </w:r>
    </w:p>
    <w:p w14:paraId="11E26B17" w14:textId="77777777" w:rsidR="00EE2BE7" w:rsidRPr="00DB1FE2" w:rsidRDefault="00EE2BE7">
      <w:pPr>
        <w:ind w:left="3714"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5"/>
        <w:gridCol w:w="393"/>
        <w:gridCol w:w="369"/>
        <w:gridCol w:w="369"/>
        <w:gridCol w:w="369"/>
        <w:gridCol w:w="369"/>
      </w:tblGrid>
      <w:tr w:rsidR="00550C7C" w:rsidRPr="00DB1FE2" w14:paraId="1F0717B7" w14:textId="77777777" w:rsidTr="00550C7C">
        <w:trPr>
          <w:trHeight w:val="340"/>
          <w:jc w:val="right"/>
        </w:trPr>
        <w:tc>
          <w:tcPr>
            <w:tcW w:w="369" w:type="dxa"/>
            <w:vAlign w:val="center"/>
          </w:tcPr>
          <w:p w14:paraId="757D1C31" w14:textId="079DF7B8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BAF7C49" w14:textId="56C4255A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63FD95A" w14:textId="24673D5A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A8253ED" w14:textId="67D60403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44DA52E2" w14:textId="6D79F1BD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6AA9341" w14:textId="08B9087C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8DFCE59" w14:textId="3F39D55B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CFC0CD8" w14:textId="53779C6F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C856C26" w14:textId="7F8A4169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592B1B0" w14:textId="7A18F14C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7B79C82" w14:textId="1F98ED5A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9FBEC88" w14:textId="2D285A7D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0AE1E48" w14:textId="5893B3B6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2CC9A2E" w14:textId="0815E151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45" w:type="dxa"/>
            <w:vAlign w:val="center"/>
          </w:tcPr>
          <w:p w14:paraId="3E43B160" w14:textId="4D54F391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93" w:type="dxa"/>
            <w:vAlign w:val="center"/>
          </w:tcPr>
          <w:p w14:paraId="45F88179" w14:textId="7D998D84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98BD160" w14:textId="13391580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3EC4896" w14:textId="5CDE64DF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AA96DE0" w14:textId="4BA4C323" w:rsidR="00550C7C" w:rsidRPr="00DB1FE2" w:rsidRDefault="00550C7C" w:rsidP="005B10E8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0E8D383" w14:textId="76D2BF90" w:rsidR="00550C7C" w:rsidRPr="00DB1FE2" w:rsidRDefault="00550C7C" w:rsidP="005B10E8">
            <w:pPr>
              <w:rPr>
                <w:lang w:val="en-US"/>
              </w:rPr>
            </w:pPr>
          </w:p>
        </w:tc>
      </w:tr>
    </w:tbl>
    <w:p w14:paraId="01E1F1E4" w14:textId="77777777" w:rsidR="00EE2BE7" w:rsidRPr="00DB1FE2" w:rsidRDefault="00EE2BE7">
      <w:pPr>
        <w:ind w:left="3714"/>
        <w:rPr>
          <w:sz w:val="24"/>
          <w:szCs w:val="24"/>
        </w:rPr>
      </w:pPr>
    </w:p>
    <w:p w14:paraId="540972CC" w14:textId="77777777" w:rsidR="00664E79" w:rsidRPr="00DB1FE2" w:rsidRDefault="00EE2BE7">
      <w:pPr>
        <w:ind w:left="3714"/>
        <w:jc w:val="center"/>
        <w:rPr>
          <w:sz w:val="24"/>
          <w:szCs w:val="24"/>
        </w:rPr>
      </w:pPr>
      <w:r w:rsidRPr="00DB1FE2">
        <w:rPr>
          <w:b/>
          <w:sz w:val="24"/>
          <w:szCs w:val="24"/>
        </w:rPr>
        <w:t>ПАО Московская Биржа</w:t>
      </w:r>
    </w:p>
    <w:p w14:paraId="0985D415" w14:textId="5E42C6AA" w:rsidR="00664E79" w:rsidRPr="00DB1FE2" w:rsidRDefault="000F71E5">
      <w:pPr>
        <w:pBdr>
          <w:top w:val="single" w:sz="4" w:space="1" w:color="auto"/>
        </w:pBdr>
        <w:ind w:left="3714" w:right="-2"/>
        <w:jc w:val="center"/>
      </w:pPr>
      <w:r w:rsidRPr="00DB1FE2">
        <w:t xml:space="preserve">(указывается наименование </w:t>
      </w:r>
      <w:r w:rsidR="00D442C5" w:rsidRPr="00DB1FE2">
        <w:t>регистрирующей организации</w:t>
      </w:r>
      <w:r w:rsidRPr="00DB1FE2">
        <w:t>)</w:t>
      </w:r>
    </w:p>
    <w:p w14:paraId="6E25D72F" w14:textId="77777777" w:rsidR="00664E79" w:rsidRPr="00DB1FE2" w:rsidRDefault="00664E79">
      <w:pPr>
        <w:ind w:left="3714" w:right="-2"/>
        <w:jc w:val="center"/>
        <w:rPr>
          <w:sz w:val="24"/>
          <w:szCs w:val="24"/>
        </w:rPr>
      </w:pPr>
    </w:p>
    <w:p w14:paraId="3CBD10B3" w14:textId="18135342" w:rsidR="00664E79" w:rsidRPr="00DB1FE2" w:rsidRDefault="000F71E5">
      <w:pPr>
        <w:pBdr>
          <w:top w:val="single" w:sz="4" w:space="1" w:color="auto"/>
        </w:pBdr>
        <w:ind w:left="3714" w:right="-2"/>
        <w:jc w:val="center"/>
      </w:pPr>
      <w:r w:rsidRPr="00DB1FE2">
        <w:t>(подпись уполномоченного лица</w:t>
      </w:r>
      <w:r w:rsidR="00BB25F7" w:rsidRPr="00DB1FE2">
        <w:t xml:space="preserve"> регистрирующей организации</w:t>
      </w:r>
      <w:r w:rsidRPr="00DB1FE2">
        <w:t>)</w:t>
      </w:r>
    </w:p>
    <w:p w14:paraId="3C3668C9" w14:textId="42CC584D" w:rsidR="00664E79" w:rsidRPr="00DB1FE2" w:rsidRDefault="000F71E5">
      <w:pPr>
        <w:spacing w:before="240"/>
        <w:ind w:left="3714"/>
        <w:jc w:val="center"/>
      </w:pPr>
      <w:r w:rsidRPr="00DB1FE2">
        <w:t>(печать регистрирующе</w:t>
      </w:r>
      <w:r w:rsidR="00D442C5" w:rsidRPr="00DB1FE2">
        <w:t>й</w:t>
      </w:r>
      <w:r w:rsidRPr="00DB1FE2">
        <w:t xml:space="preserve"> орган</w:t>
      </w:r>
      <w:r w:rsidR="00BB25F7" w:rsidRPr="00DB1FE2">
        <w:t>изации</w:t>
      </w:r>
      <w:r w:rsidRPr="00DB1FE2">
        <w:t>)</w:t>
      </w:r>
    </w:p>
    <w:p w14:paraId="7DE592EA" w14:textId="77777777" w:rsidR="00BB25F7" w:rsidRPr="00DB1FE2" w:rsidRDefault="00BB25F7">
      <w:pPr>
        <w:spacing w:before="360" w:after="120"/>
        <w:jc w:val="center"/>
        <w:rPr>
          <w:b/>
          <w:bCs/>
          <w:sz w:val="26"/>
          <w:szCs w:val="26"/>
        </w:rPr>
      </w:pPr>
    </w:p>
    <w:p w14:paraId="0E5EC4FC" w14:textId="50E50B0B" w:rsidR="00664E79" w:rsidRPr="00DB1FE2" w:rsidRDefault="000F71E5">
      <w:pPr>
        <w:spacing w:before="360" w:after="120"/>
        <w:jc w:val="center"/>
        <w:rPr>
          <w:b/>
          <w:bCs/>
          <w:sz w:val="26"/>
          <w:szCs w:val="26"/>
        </w:rPr>
      </w:pPr>
      <w:r w:rsidRPr="00DB1FE2">
        <w:rPr>
          <w:b/>
          <w:bCs/>
          <w:sz w:val="26"/>
          <w:szCs w:val="26"/>
        </w:rPr>
        <w:t>РЕШЕНИЕ О ВЫПУСКЕ</w:t>
      </w:r>
      <w:r w:rsidRPr="00DB1FE2">
        <w:rPr>
          <w:b/>
          <w:bCs/>
          <w:sz w:val="26"/>
          <w:szCs w:val="26"/>
        </w:rPr>
        <w:br/>
        <w:t>ЦЕННЫХ БУМАГ</w:t>
      </w:r>
    </w:p>
    <w:p w14:paraId="17FD9E01" w14:textId="23A42AF5" w:rsidR="008D52D6" w:rsidRPr="00D9413D" w:rsidRDefault="00D9413D" w:rsidP="008D52D6">
      <w:pPr>
        <w:autoSpaceDE/>
        <w:autoSpaceDN/>
        <w:spacing w:line="259" w:lineRule="auto"/>
        <w:ind w:right="58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 w:rsidRPr="00D9413D">
        <w:rPr>
          <w:rFonts w:eastAsia="Times New Roman"/>
          <w:b/>
          <w:color w:val="000000"/>
          <w:sz w:val="28"/>
          <w:szCs w:val="22"/>
          <w:lang w:eastAsia="ru-RU"/>
        </w:rPr>
        <w:t>Акционерное общество «СофтЛайн Трейд»</w:t>
      </w:r>
      <w:r w:rsidR="008D52D6" w:rsidRPr="00D9413D">
        <w:rPr>
          <w:rFonts w:eastAsia="Times New Roman"/>
          <w:b/>
          <w:color w:val="000000"/>
          <w:sz w:val="28"/>
          <w:szCs w:val="22"/>
          <w:lang w:eastAsia="ru-RU"/>
        </w:rPr>
        <w:t xml:space="preserve"> </w:t>
      </w:r>
    </w:p>
    <w:p w14:paraId="73E12598" w14:textId="77A346A8" w:rsidR="00664E79" w:rsidRPr="00DB1FE2" w:rsidRDefault="008D52D6" w:rsidP="008D52D6">
      <w:pPr>
        <w:pBdr>
          <w:top w:val="single" w:sz="4" w:space="1" w:color="auto"/>
        </w:pBdr>
        <w:jc w:val="center"/>
      </w:pPr>
      <w:r w:rsidRPr="00DB1FE2">
        <w:t xml:space="preserve"> </w:t>
      </w:r>
      <w:r w:rsidR="000F71E5" w:rsidRPr="00DB1FE2">
        <w:t>(указывается полное наименование эмитента)</w:t>
      </w:r>
    </w:p>
    <w:p w14:paraId="46710D2A" w14:textId="77777777" w:rsidR="00BB0FA1" w:rsidRDefault="00BB0FA1" w:rsidP="00EE2BE7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1F6C1B0D" w14:textId="569634E3" w:rsidR="00EE2BE7" w:rsidRPr="002E61C6" w:rsidRDefault="00D9413D" w:rsidP="00EE2BE7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  <w:r w:rsidRPr="00D9413D">
        <w:rPr>
          <w:b/>
          <w:bCs/>
          <w:i/>
          <w:iCs/>
          <w:sz w:val="24"/>
          <w:szCs w:val="24"/>
        </w:rPr>
        <w:t>Б</w:t>
      </w:r>
      <w:r w:rsidR="00EE2BE7" w:rsidRPr="00D9413D">
        <w:rPr>
          <w:b/>
          <w:bCs/>
          <w:i/>
          <w:iCs/>
          <w:sz w:val="24"/>
          <w:szCs w:val="24"/>
        </w:rPr>
        <w:t xml:space="preserve">иржевые облигации </w:t>
      </w:r>
      <w:r w:rsidR="000F71E5" w:rsidRPr="00D9413D">
        <w:rPr>
          <w:b/>
          <w:bCs/>
          <w:i/>
          <w:iCs/>
          <w:sz w:val="24"/>
          <w:szCs w:val="24"/>
        </w:rPr>
        <w:t>без</w:t>
      </w:r>
      <w:r w:rsidR="00EE2BE7" w:rsidRPr="00D9413D">
        <w:rPr>
          <w:b/>
          <w:bCs/>
          <w:i/>
          <w:iCs/>
          <w:sz w:val="24"/>
          <w:szCs w:val="24"/>
        </w:rPr>
        <w:t xml:space="preserve">документарные процентные неконвертируемые с централизованным </w:t>
      </w:r>
      <w:r w:rsidR="000F71E5" w:rsidRPr="00D9413D">
        <w:rPr>
          <w:b/>
          <w:bCs/>
          <w:i/>
          <w:iCs/>
          <w:sz w:val="24"/>
          <w:szCs w:val="24"/>
        </w:rPr>
        <w:t>учетом прав</w:t>
      </w:r>
      <w:r w:rsidR="00EE2BE7" w:rsidRPr="00D9413D">
        <w:rPr>
          <w:b/>
          <w:bCs/>
          <w:i/>
          <w:iCs/>
          <w:sz w:val="24"/>
          <w:szCs w:val="24"/>
        </w:rPr>
        <w:t xml:space="preserve"> серии </w:t>
      </w:r>
      <w:r w:rsidR="00232436" w:rsidRPr="00D9413D">
        <w:rPr>
          <w:b/>
          <w:bCs/>
          <w:i/>
          <w:iCs/>
          <w:sz w:val="24"/>
          <w:szCs w:val="24"/>
        </w:rPr>
        <w:t>001P-</w:t>
      </w:r>
      <w:r w:rsidRPr="00D9413D">
        <w:rPr>
          <w:b/>
          <w:bCs/>
          <w:i/>
          <w:iCs/>
          <w:sz w:val="24"/>
          <w:szCs w:val="24"/>
        </w:rPr>
        <w:t>03</w:t>
      </w:r>
      <w:r w:rsidR="00EE2BE7" w:rsidRPr="00D9413D">
        <w:rPr>
          <w:b/>
          <w:bCs/>
          <w:i/>
          <w:iCs/>
          <w:sz w:val="24"/>
          <w:szCs w:val="24"/>
        </w:rPr>
        <w:t xml:space="preserve">, номинальной стоимостью 1 000 (Одна тысяча) </w:t>
      </w:r>
      <w:r w:rsidRPr="00D9413D">
        <w:rPr>
          <w:b/>
          <w:bCs/>
          <w:i/>
          <w:iCs/>
          <w:sz w:val="24"/>
          <w:szCs w:val="24"/>
        </w:rPr>
        <w:t xml:space="preserve">российских </w:t>
      </w:r>
      <w:r w:rsidR="00EE2BE7" w:rsidRPr="00D9413D">
        <w:rPr>
          <w:b/>
          <w:bCs/>
          <w:i/>
          <w:iCs/>
          <w:sz w:val="24"/>
          <w:szCs w:val="24"/>
        </w:rPr>
        <w:t xml:space="preserve">рублей каждая, </w:t>
      </w:r>
      <w:r w:rsidR="008D52D6" w:rsidRPr="00D9413D">
        <w:rPr>
          <w:b/>
          <w:bCs/>
          <w:i/>
          <w:iCs/>
          <w:sz w:val="24"/>
          <w:szCs w:val="24"/>
        </w:rPr>
        <w:t xml:space="preserve">со сроком </w:t>
      </w:r>
      <w:r w:rsidR="008D52D6" w:rsidRPr="002E61C6">
        <w:rPr>
          <w:b/>
          <w:bCs/>
          <w:i/>
          <w:iCs/>
          <w:sz w:val="24"/>
          <w:szCs w:val="24"/>
        </w:rPr>
        <w:t xml:space="preserve">погашения в </w:t>
      </w:r>
      <w:r w:rsidR="00C01E2B" w:rsidRPr="002E61C6">
        <w:rPr>
          <w:b/>
          <w:bCs/>
          <w:i/>
          <w:iCs/>
          <w:sz w:val="24"/>
          <w:szCs w:val="24"/>
        </w:rPr>
        <w:t xml:space="preserve">1 </w:t>
      </w:r>
      <w:r w:rsidR="009E420E" w:rsidRPr="002E61C6">
        <w:rPr>
          <w:b/>
          <w:bCs/>
          <w:i/>
          <w:iCs/>
          <w:sz w:val="24"/>
          <w:szCs w:val="24"/>
        </w:rPr>
        <w:t xml:space="preserve">001 </w:t>
      </w:r>
      <w:r w:rsidR="00112F20" w:rsidRPr="002E61C6">
        <w:rPr>
          <w:b/>
          <w:bCs/>
          <w:i/>
          <w:iCs/>
          <w:sz w:val="24"/>
          <w:szCs w:val="24"/>
        </w:rPr>
        <w:t>(</w:t>
      </w:r>
      <w:r w:rsidR="00C01E2B" w:rsidRPr="002E61C6">
        <w:rPr>
          <w:b/>
          <w:bCs/>
          <w:i/>
          <w:iCs/>
          <w:sz w:val="24"/>
          <w:szCs w:val="24"/>
        </w:rPr>
        <w:t>Одна</w:t>
      </w:r>
      <w:r w:rsidR="00112F20" w:rsidRPr="002E61C6">
        <w:rPr>
          <w:b/>
          <w:bCs/>
          <w:i/>
          <w:iCs/>
          <w:sz w:val="24"/>
          <w:szCs w:val="24"/>
        </w:rPr>
        <w:t xml:space="preserve"> тысяч</w:t>
      </w:r>
      <w:r w:rsidR="00C01E2B" w:rsidRPr="002E61C6">
        <w:rPr>
          <w:b/>
          <w:bCs/>
          <w:i/>
          <w:iCs/>
          <w:sz w:val="24"/>
          <w:szCs w:val="24"/>
        </w:rPr>
        <w:t>а</w:t>
      </w:r>
      <w:r w:rsidR="00112F20" w:rsidRPr="002E61C6">
        <w:rPr>
          <w:b/>
          <w:bCs/>
          <w:i/>
          <w:iCs/>
          <w:sz w:val="24"/>
          <w:szCs w:val="24"/>
        </w:rPr>
        <w:t xml:space="preserve"> </w:t>
      </w:r>
      <w:r w:rsidR="009E420E" w:rsidRPr="002E61C6">
        <w:rPr>
          <w:b/>
          <w:bCs/>
          <w:i/>
          <w:iCs/>
          <w:sz w:val="24"/>
          <w:szCs w:val="24"/>
        </w:rPr>
        <w:t>первый</w:t>
      </w:r>
      <w:r w:rsidR="00112F20" w:rsidRPr="002E61C6">
        <w:rPr>
          <w:b/>
          <w:bCs/>
          <w:i/>
          <w:iCs/>
          <w:sz w:val="24"/>
          <w:szCs w:val="24"/>
        </w:rPr>
        <w:t xml:space="preserve">) </w:t>
      </w:r>
      <w:r w:rsidR="00232436" w:rsidRPr="002E61C6">
        <w:rPr>
          <w:b/>
          <w:bCs/>
          <w:i/>
          <w:iCs/>
          <w:sz w:val="24"/>
          <w:szCs w:val="24"/>
        </w:rPr>
        <w:t xml:space="preserve">день </w:t>
      </w:r>
      <w:r w:rsidR="00C92A50" w:rsidRPr="002E61C6">
        <w:rPr>
          <w:b/>
          <w:bCs/>
          <w:i/>
          <w:iCs/>
          <w:sz w:val="24"/>
          <w:szCs w:val="24"/>
        </w:rPr>
        <w:t>с даты начала размещения биржевых облигаций</w:t>
      </w:r>
      <w:r w:rsidR="00EE2BE7" w:rsidRPr="002E61C6">
        <w:rPr>
          <w:b/>
          <w:bCs/>
          <w:i/>
          <w:iCs/>
          <w:sz w:val="24"/>
          <w:szCs w:val="24"/>
        </w:rPr>
        <w:t xml:space="preserve">, </w:t>
      </w:r>
      <w:r w:rsidR="00EE2BE7" w:rsidRPr="002E61C6">
        <w:rPr>
          <w:b/>
          <w:bCs/>
          <w:i/>
          <w:iCs/>
          <w:sz w:val="24"/>
          <w:szCs w:val="24"/>
        </w:rPr>
        <w:br/>
        <w:t>размещаемые по открытой подписке в рамках программы биржевых облигаций</w:t>
      </w:r>
    </w:p>
    <w:p w14:paraId="11568BAE" w14:textId="77777777" w:rsidR="00EE2BE7" w:rsidRPr="002E61C6" w:rsidRDefault="00EE2BE7" w:rsidP="00EE2BE7">
      <w:pPr>
        <w:pBdr>
          <w:top w:val="single" w:sz="4" w:space="1" w:color="auto"/>
        </w:pBdr>
        <w:jc w:val="center"/>
        <w:rPr>
          <w:b/>
          <w:bCs/>
          <w:i/>
          <w:iCs/>
          <w:sz w:val="24"/>
          <w:szCs w:val="24"/>
        </w:rPr>
      </w:pPr>
    </w:p>
    <w:p w14:paraId="40395067" w14:textId="77777777" w:rsidR="00EE2BE7" w:rsidRPr="002E61C6" w:rsidRDefault="00EE2BE7" w:rsidP="00EE2BE7">
      <w:pPr>
        <w:pBdr>
          <w:top w:val="single" w:sz="4" w:space="1" w:color="auto"/>
        </w:pBdr>
        <w:jc w:val="center"/>
        <w:rPr>
          <w:b/>
          <w:bCs/>
          <w:i/>
          <w:iCs/>
          <w:sz w:val="24"/>
          <w:szCs w:val="24"/>
        </w:rPr>
      </w:pPr>
      <w:r w:rsidRPr="002E61C6">
        <w:rPr>
          <w:b/>
          <w:bCs/>
          <w:i/>
          <w:iCs/>
          <w:sz w:val="24"/>
          <w:szCs w:val="24"/>
        </w:rPr>
        <w:t xml:space="preserve">Программа биржевых облигаций, </w:t>
      </w:r>
    </w:p>
    <w:p w14:paraId="71CE501D" w14:textId="3BAD767A" w:rsidR="00EE2BE7" w:rsidRPr="002E61C6" w:rsidRDefault="00EE2BE7" w:rsidP="00232436">
      <w:pPr>
        <w:tabs>
          <w:tab w:val="right" w:pos="10065"/>
        </w:tabs>
        <w:contextualSpacing/>
        <w:jc w:val="center"/>
        <w:rPr>
          <w:b/>
          <w:bCs/>
          <w:i/>
          <w:iCs/>
          <w:sz w:val="24"/>
          <w:szCs w:val="24"/>
        </w:rPr>
      </w:pPr>
      <w:r w:rsidRPr="002E61C6">
        <w:rPr>
          <w:b/>
          <w:bCs/>
          <w:i/>
          <w:iCs/>
          <w:sz w:val="24"/>
          <w:szCs w:val="24"/>
        </w:rPr>
        <w:t xml:space="preserve">имеющая идентификационный номер </w:t>
      </w:r>
      <w:r w:rsidR="00232436" w:rsidRPr="002E61C6">
        <w:rPr>
          <w:b/>
          <w:bCs/>
          <w:i/>
          <w:iCs/>
          <w:sz w:val="24"/>
          <w:szCs w:val="24"/>
        </w:rPr>
        <w:t>4-</w:t>
      </w:r>
      <w:r w:rsidR="00D9413D" w:rsidRPr="002E61C6">
        <w:rPr>
          <w:b/>
          <w:bCs/>
          <w:i/>
          <w:iCs/>
          <w:sz w:val="24"/>
          <w:szCs w:val="24"/>
        </w:rPr>
        <w:t>45848</w:t>
      </w:r>
      <w:r w:rsidR="00232436" w:rsidRPr="002E61C6">
        <w:rPr>
          <w:b/>
          <w:bCs/>
          <w:i/>
          <w:iCs/>
          <w:sz w:val="24"/>
          <w:szCs w:val="24"/>
        </w:rPr>
        <w:t>-</w:t>
      </w:r>
      <w:r w:rsidR="00D9413D" w:rsidRPr="002E61C6">
        <w:rPr>
          <w:b/>
          <w:bCs/>
          <w:i/>
          <w:iCs/>
          <w:sz w:val="24"/>
          <w:szCs w:val="24"/>
        </w:rPr>
        <w:t>Н</w:t>
      </w:r>
      <w:r w:rsidR="00232436" w:rsidRPr="002E61C6">
        <w:rPr>
          <w:b/>
          <w:bCs/>
          <w:i/>
          <w:iCs/>
          <w:sz w:val="24"/>
          <w:szCs w:val="24"/>
        </w:rPr>
        <w:t xml:space="preserve">-001P-02E от </w:t>
      </w:r>
      <w:r w:rsidR="00D9413D" w:rsidRPr="002E61C6">
        <w:rPr>
          <w:b/>
          <w:bCs/>
          <w:i/>
          <w:iCs/>
          <w:sz w:val="24"/>
          <w:szCs w:val="24"/>
        </w:rPr>
        <w:t>24</w:t>
      </w:r>
      <w:r w:rsidR="00232436" w:rsidRPr="002E61C6">
        <w:rPr>
          <w:b/>
          <w:bCs/>
          <w:i/>
          <w:iCs/>
          <w:sz w:val="24"/>
          <w:szCs w:val="24"/>
        </w:rPr>
        <w:t>.</w:t>
      </w:r>
      <w:r w:rsidR="00D9413D" w:rsidRPr="002E61C6">
        <w:rPr>
          <w:b/>
          <w:bCs/>
          <w:i/>
          <w:iCs/>
          <w:sz w:val="24"/>
          <w:szCs w:val="24"/>
        </w:rPr>
        <w:t>08</w:t>
      </w:r>
      <w:r w:rsidR="00232436" w:rsidRPr="002E61C6">
        <w:rPr>
          <w:b/>
          <w:bCs/>
          <w:i/>
          <w:iCs/>
          <w:sz w:val="24"/>
          <w:szCs w:val="24"/>
        </w:rPr>
        <w:t>.201</w:t>
      </w:r>
      <w:r w:rsidR="00D9413D" w:rsidRPr="002E61C6">
        <w:rPr>
          <w:b/>
          <w:bCs/>
          <w:i/>
          <w:iCs/>
          <w:sz w:val="24"/>
          <w:szCs w:val="24"/>
        </w:rPr>
        <w:t>7</w:t>
      </w:r>
    </w:p>
    <w:p w14:paraId="6CC89A7F" w14:textId="77777777" w:rsidR="004C14DB" w:rsidRPr="002E61C6" w:rsidRDefault="004C14DB" w:rsidP="00232436">
      <w:pPr>
        <w:jc w:val="center"/>
        <w:rPr>
          <w:sz w:val="24"/>
          <w:szCs w:val="24"/>
        </w:rPr>
      </w:pPr>
    </w:p>
    <w:p w14:paraId="12E45A6E" w14:textId="460945D3" w:rsidR="00EE2BE7" w:rsidRPr="00DB1FE2" w:rsidRDefault="00232436" w:rsidP="00232436">
      <w:pPr>
        <w:jc w:val="center"/>
        <w:rPr>
          <w:sz w:val="24"/>
          <w:szCs w:val="24"/>
        </w:rPr>
      </w:pPr>
      <w:r w:rsidRPr="002E61C6">
        <w:rPr>
          <w:sz w:val="24"/>
          <w:szCs w:val="24"/>
        </w:rPr>
        <w:t xml:space="preserve">Серия программы биржевых облигаций: </w:t>
      </w:r>
      <w:r w:rsidRPr="002E61C6">
        <w:rPr>
          <w:b/>
          <w:i/>
          <w:sz w:val="24"/>
          <w:szCs w:val="24"/>
        </w:rPr>
        <w:t>001Р</w:t>
      </w:r>
    </w:p>
    <w:p w14:paraId="224F58DB" w14:textId="77777777" w:rsidR="00232436" w:rsidRPr="00DB1FE2" w:rsidRDefault="00232436">
      <w:pPr>
        <w:rPr>
          <w:sz w:val="24"/>
          <w:szCs w:val="24"/>
        </w:rPr>
      </w:pPr>
    </w:p>
    <w:p w14:paraId="5D6DE508" w14:textId="77777777" w:rsidR="00664E79" w:rsidRPr="00DB1FE2" w:rsidRDefault="000F71E5">
      <w:pPr>
        <w:pBdr>
          <w:top w:val="single" w:sz="4" w:space="1" w:color="auto"/>
        </w:pBdr>
        <w:spacing w:after="240"/>
        <w:jc w:val="center"/>
      </w:pPr>
      <w:r w:rsidRPr="00DB1FE2">
        <w:t>(указываются вид, категория (тип), форма, серия и иные идентификационные признаки размещаемых ценных бумаг, для облигаций – срок погашения, номинальная стоимость (при наличии), количество, способ размещения ценных бумаг)</w:t>
      </w:r>
    </w:p>
    <w:p w14:paraId="59A8F599" w14:textId="1623C0E1" w:rsidR="00664E79" w:rsidRPr="00DB1FE2" w:rsidRDefault="000F71E5">
      <w:pPr>
        <w:tabs>
          <w:tab w:val="right" w:pos="9923"/>
        </w:tabs>
        <w:spacing w:before="240"/>
        <w:rPr>
          <w:sz w:val="22"/>
          <w:szCs w:val="22"/>
        </w:rPr>
      </w:pPr>
      <w:r w:rsidRPr="00DB1FE2">
        <w:rPr>
          <w:sz w:val="22"/>
          <w:szCs w:val="22"/>
        </w:rPr>
        <w:t xml:space="preserve">на основании решения </w:t>
      </w:r>
      <w:r w:rsidR="008D52D6">
        <w:rPr>
          <w:sz w:val="22"/>
          <w:szCs w:val="22"/>
        </w:rPr>
        <w:t xml:space="preserve">          </w:t>
      </w:r>
      <w:r w:rsidR="00EE2BE7" w:rsidRPr="00DB1FE2">
        <w:rPr>
          <w:b/>
          <w:i/>
          <w:sz w:val="22"/>
          <w:szCs w:val="22"/>
        </w:rPr>
        <w:t xml:space="preserve">об утверждении </w:t>
      </w:r>
      <w:r w:rsidR="00232436" w:rsidRPr="00DB1FE2">
        <w:rPr>
          <w:b/>
          <w:i/>
          <w:sz w:val="22"/>
          <w:szCs w:val="22"/>
        </w:rPr>
        <w:t xml:space="preserve">Программы биржевых облигаций </w:t>
      </w:r>
      <w:r w:rsidR="00A163D0" w:rsidRPr="00DB1FE2">
        <w:rPr>
          <w:b/>
          <w:i/>
          <w:sz w:val="22"/>
          <w:szCs w:val="22"/>
        </w:rPr>
        <w:t xml:space="preserve">серии 001Р </w:t>
      </w:r>
      <w:r w:rsidRPr="00DB1FE2">
        <w:rPr>
          <w:b/>
          <w:i/>
          <w:sz w:val="22"/>
          <w:szCs w:val="22"/>
        </w:rPr>
        <w:tab/>
      </w:r>
      <w:r w:rsidRPr="00DB1FE2">
        <w:rPr>
          <w:sz w:val="22"/>
          <w:szCs w:val="22"/>
        </w:rPr>
        <w:t>,</w:t>
      </w:r>
    </w:p>
    <w:p w14:paraId="41E2E4E5" w14:textId="77777777" w:rsidR="00664E79" w:rsidRPr="00DB1FE2" w:rsidRDefault="000F71E5">
      <w:pPr>
        <w:pBdr>
          <w:top w:val="single" w:sz="4" w:space="1" w:color="auto"/>
        </w:pBdr>
        <w:spacing w:after="240"/>
        <w:ind w:left="2455" w:right="113"/>
        <w:jc w:val="center"/>
        <w:rPr>
          <w:spacing w:val="-2"/>
          <w:sz w:val="22"/>
          <w:szCs w:val="22"/>
        </w:rPr>
      </w:pPr>
      <w:r w:rsidRPr="00DB1FE2">
        <w:rPr>
          <w:spacing w:val="-2"/>
          <w:sz w:val="22"/>
          <w:szCs w:val="22"/>
        </w:rPr>
        <w:t>(указывается соответствующее решение о размещении ценных бумаг)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5557"/>
        <w:gridCol w:w="255"/>
        <w:gridCol w:w="454"/>
        <w:gridCol w:w="255"/>
        <w:gridCol w:w="1191"/>
        <w:gridCol w:w="369"/>
        <w:gridCol w:w="369"/>
        <w:gridCol w:w="452"/>
      </w:tblGrid>
      <w:tr w:rsidR="00664E79" w:rsidRPr="00DB1FE2" w14:paraId="53A4645F" w14:textId="77777777">
        <w:trPr>
          <w:cantSplit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3F7C3" w14:textId="77777777" w:rsidR="00664E79" w:rsidRPr="00DB1FE2" w:rsidRDefault="000F71E5">
            <w:pPr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принятого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4D41F" w14:textId="01EBE930" w:rsidR="00664E79" w:rsidRPr="00DB1FE2" w:rsidRDefault="00D9413D" w:rsidP="008D52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единственным акционером</w:t>
            </w:r>
            <w:r w:rsidR="008039C8">
              <w:rPr>
                <w:b/>
                <w:bCs/>
                <w:i/>
                <w:iCs/>
                <w:sz w:val="22"/>
                <w:szCs w:val="22"/>
              </w:rPr>
              <w:t xml:space="preserve"> АО </w:t>
            </w:r>
            <w:r w:rsidR="008039C8" w:rsidRPr="008039C8">
              <w:rPr>
                <w:b/>
                <w:bCs/>
                <w:i/>
                <w:iCs/>
                <w:sz w:val="22"/>
                <w:szCs w:val="22"/>
              </w:rPr>
              <w:t>«СофтЛайн Трейд»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A92C2" w14:textId="77777777" w:rsidR="00664E79" w:rsidRPr="00DB1FE2" w:rsidRDefault="000F71E5">
            <w:pPr>
              <w:jc w:val="right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D1316" w14:textId="1063BBEB" w:rsidR="00664E79" w:rsidRPr="00DB1FE2" w:rsidRDefault="00D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22184" w14:textId="77777777" w:rsidR="00664E79" w:rsidRPr="00DB1FE2" w:rsidRDefault="000F71E5">
            <w:pPr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”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C755B" w14:textId="528F7BA2" w:rsidR="00664E79" w:rsidRPr="00DB1FE2" w:rsidRDefault="00D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F0AF0" w14:textId="77777777" w:rsidR="00664E79" w:rsidRPr="00DB1FE2" w:rsidRDefault="000F71E5">
            <w:pPr>
              <w:jc w:val="right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35BBA" w14:textId="1EFF2425" w:rsidR="00664E79" w:rsidRPr="00DB1FE2" w:rsidRDefault="00EE2BE7" w:rsidP="00D9413D">
            <w:pPr>
              <w:jc w:val="center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1</w:t>
            </w:r>
            <w:r w:rsidR="00D9413D">
              <w:rPr>
                <w:sz w:val="22"/>
                <w:szCs w:val="22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2AD70" w14:textId="77777777" w:rsidR="00664E79" w:rsidRPr="00DB1FE2" w:rsidRDefault="000F71E5">
            <w:pPr>
              <w:ind w:left="57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г.,</w:t>
            </w:r>
          </w:p>
        </w:tc>
      </w:tr>
    </w:tbl>
    <w:p w14:paraId="64AB83AD" w14:textId="77777777" w:rsidR="00664E79" w:rsidRPr="00DB1FE2" w:rsidRDefault="000F71E5">
      <w:pPr>
        <w:tabs>
          <w:tab w:val="right" w:pos="6751"/>
        </w:tabs>
        <w:ind w:left="1134" w:right="3117"/>
        <w:jc w:val="center"/>
        <w:rPr>
          <w:sz w:val="22"/>
          <w:szCs w:val="22"/>
        </w:rPr>
      </w:pPr>
      <w:r w:rsidRPr="00DB1FE2">
        <w:rPr>
          <w:sz w:val="22"/>
          <w:szCs w:val="22"/>
        </w:rPr>
        <w:t>(указывается орган управления эмитента, принявший решение о размещении ценных бумаг)</w:t>
      </w:r>
    </w:p>
    <w:tbl>
      <w:tblPr>
        <w:tblW w:w="92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17"/>
        <w:gridCol w:w="192"/>
        <w:gridCol w:w="1165"/>
        <w:gridCol w:w="647"/>
        <w:gridCol w:w="647"/>
        <w:gridCol w:w="659"/>
        <w:gridCol w:w="851"/>
        <w:gridCol w:w="576"/>
      </w:tblGrid>
      <w:tr w:rsidR="00664E79" w:rsidRPr="00DB1FE2" w14:paraId="6927F61A" w14:textId="77777777" w:rsidTr="006F7340">
        <w:trPr>
          <w:cantSplit/>
          <w:trHeight w:val="30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764A8" w14:textId="09F77E53" w:rsidR="00664E79" w:rsidRPr="00DB1FE2" w:rsidRDefault="00D9413D" w:rsidP="00D941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единственного акционера</w:t>
            </w:r>
            <w:r w:rsidR="000F71E5" w:rsidRPr="00DB1FE2">
              <w:rPr>
                <w:sz w:val="22"/>
                <w:szCs w:val="22"/>
              </w:rPr>
              <w:t xml:space="preserve"> от</w:t>
            </w:r>
            <w:r w:rsidR="008039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0F71E5" w:rsidRPr="00DB1FE2">
              <w:rPr>
                <w:sz w:val="22"/>
                <w:szCs w:val="22"/>
              </w:rPr>
              <w:t>“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D4E96" w14:textId="2D2F6D9B" w:rsidR="00664E79" w:rsidRPr="00DB1FE2" w:rsidRDefault="00D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C83E4" w14:textId="446BEC1A" w:rsidR="00664E79" w:rsidRPr="00DB1FE2" w:rsidRDefault="000F71E5">
            <w:pPr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”</w:t>
            </w:r>
            <w:r w:rsidR="00D9413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CB2E4" w14:textId="33339D04" w:rsidR="00664E79" w:rsidRPr="00DB1FE2" w:rsidRDefault="00D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июля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7D8C7" w14:textId="77777777" w:rsidR="00664E79" w:rsidRPr="00DB1FE2" w:rsidRDefault="000F71E5">
            <w:pPr>
              <w:jc w:val="right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41F30" w14:textId="600A6475" w:rsidR="00664E79" w:rsidRPr="00DB1FE2" w:rsidRDefault="00EE2BE7" w:rsidP="00D9413D">
            <w:pPr>
              <w:jc w:val="center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1</w:t>
            </w:r>
            <w:r w:rsidR="00D9413D">
              <w:rPr>
                <w:sz w:val="22"/>
                <w:szCs w:val="22"/>
              </w:rPr>
              <w:t>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D4690" w14:textId="77777777" w:rsidR="00664E79" w:rsidRPr="00DB1FE2" w:rsidRDefault="000F71E5">
            <w:pPr>
              <w:jc w:val="center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8B8C9" w14:textId="3FCEC243" w:rsidR="00664E79" w:rsidRPr="00DB1FE2" w:rsidRDefault="00D9413D" w:rsidP="002324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110/ЕА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5D2E1" w14:textId="77777777" w:rsidR="00664E79" w:rsidRPr="00DB1FE2" w:rsidRDefault="000F71E5">
            <w:pPr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.</w:t>
            </w:r>
          </w:p>
        </w:tc>
      </w:tr>
    </w:tbl>
    <w:p w14:paraId="3D1920A8" w14:textId="5BF48546" w:rsidR="00EE2BE7" w:rsidRDefault="00EE2BE7">
      <w:pPr>
        <w:spacing w:before="240"/>
        <w:rPr>
          <w:sz w:val="22"/>
          <w:szCs w:val="22"/>
        </w:rPr>
      </w:pPr>
    </w:p>
    <w:p w14:paraId="5E82373A" w14:textId="2F317CA4" w:rsidR="00D9413D" w:rsidRDefault="00D9413D">
      <w:pPr>
        <w:spacing w:before="240"/>
        <w:rPr>
          <w:sz w:val="22"/>
          <w:szCs w:val="22"/>
        </w:rPr>
      </w:pPr>
    </w:p>
    <w:p w14:paraId="18876078" w14:textId="77777777" w:rsidR="007C4CF4" w:rsidRPr="00DB1FE2" w:rsidRDefault="007C4CF4">
      <w:pPr>
        <w:spacing w:before="240"/>
        <w:rPr>
          <w:sz w:val="22"/>
          <w:szCs w:val="22"/>
        </w:rPr>
      </w:pPr>
    </w:p>
    <w:p w14:paraId="02030D46" w14:textId="77777777" w:rsidR="00664E79" w:rsidRPr="00DB1FE2" w:rsidRDefault="000F71E5" w:rsidP="00D9413D">
      <w:pPr>
        <w:rPr>
          <w:sz w:val="22"/>
          <w:szCs w:val="22"/>
        </w:rPr>
      </w:pPr>
      <w:r w:rsidRPr="00DB1FE2">
        <w:rPr>
          <w:sz w:val="22"/>
          <w:szCs w:val="22"/>
        </w:rPr>
        <w:t xml:space="preserve">Место нахождения эмитента и контактные телефоны: </w:t>
      </w:r>
    </w:p>
    <w:p w14:paraId="2FCD1656" w14:textId="77777777" w:rsidR="00D9413D" w:rsidRPr="00D9413D" w:rsidRDefault="00D9413D" w:rsidP="00D9413D">
      <w:pPr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</w:pPr>
      <w:r w:rsidRPr="00D9413D">
        <w:rPr>
          <w:rFonts w:eastAsia="Times New Roman"/>
          <w:bCs/>
          <w:iCs/>
          <w:color w:val="000000"/>
          <w:sz w:val="22"/>
          <w:szCs w:val="22"/>
          <w:lang w:eastAsia="ru-RU"/>
        </w:rPr>
        <w:t>Место нахождения эмитента:</w:t>
      </w:r>
      <w:r w:rsidRPr="00D9413D"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  <w:t xml:space="preserve"> </w:t>
      </w:r>
      <w:r w:rsidRPr="002E61C6"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  <w:t>Российская Федерация, г. Москва</w:t>
      </w:r>
    </w:p>
    <w:p w14:paraId="09B58762" w14:textId="0E90DEB3" w:rsidR="00EE2BE7" w:rsidRDefault="00D9413D" w:rsidP="00D9413D">
      <w:r w:rsidRPr="00D9413D">
        <w:rPr>
          <w:rFonts w:eastAsia="Times New Roman"/>
          <w:bCs/>
          <w:iCs/>
          <w:color w:val="000000"/>
          <w:sz w:val="22"/>
          <w:szCs w:val="22"/>
          <w:lang w:eastAsia="ru-RU"/>
        </w:rPr>
        <w:t>Контактные телефоны:</w:t>
      </w:r>
      <w:r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  <w:t xml:space="preserve"> </w:t>
      </w:r>
      <w:r w:rsidRPr="001868BC"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  <w:t>+7 (495) 232-00-23</w:t>
      </w:r>
    </w:p>
    <w:p w14:paraId="7C2D40EF" w14:textId="77777777" w:rsidR="008D52D6" w:rsidRPr="00DB1FE2" w:rsidRDefault="008D52D6" w:rsidP="00EE2BE7">
      <w:pPr>
        <w:spacing w:before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664E79" w:rsidRPr="00DB1FE2" w14:paraId="62C13D1B" w14:textId="7777777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1773C6" w14:textId="77777777" w:rsidR="00664E79" w:rsidRPr="00DB1FE2" w:rsidRDefault="00664E79">
            <w:pPr>
              <w:rPr>
                <w:sz w:val="24"/>
                <w:szCs w:val="24"/>
              </w:rPr>
            </w:pPr>
          </w:p>
        </w:tc>
      </w:tr>
      <w:tr w:rsidR="00A422AC" w:rsidRPr="00DB1FE2" w14:paraId="423017A3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522E45" w14:textId="77777777" w:rsidR="00A422AC" w:rsidRPr="00DB1FE2" w:rsidRDefault="00A422AC" w:rsidP="00A422A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AF5AD" w14:textId="77777777" w:rsidR="00A422AC" w:rsidRDefault="00D9413D" w:rsidP="00A422AC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Генеральный директор</w:t>
            </w:r>
          </w:p>
          <w:p w14:paraId="2DC5D167" w14:textId="31567243" w:rsidR="00642B8F" w:rsidRPr="00642B8F" w:rsidRDefault="00642B8F" w:rsidP="00A422AC">
            <w:pPr>
              <w:rPr>
                <w:b/>
                <w:i/>
                <w:sz w:val="22"/>
                <w:szCs w:val="22"/>
              </w:rPr>
            </w:pPr>
            <w:r w:rsidRPr="00642B8F">
              <w:rPr>
                <w:b/>
                <w:i/>
                <w:sz w:val="22"/>
                <w:szCs w:val="22"/>
              </w:rPr>
              <w:t>АО "СофтЛайн Трейд"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F2913" w14:textId="77777777" w:rsidR="00A422AC" w:rsidRPr="00A422AC" w:rsidRDefault="00A422AC" w:rsidP="00A422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76A6A" w14:textId="77777777" w:rsidR="00A422AC" w:rsidRPr="00A422AC" w:rsidRDefault="00A422AC" w:rsidP="00A422A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A13F0" w14:textId="09C2BD82" w:rsidR="00A422AC" w:rsidRPr="00A422AC" w:rsidRDefault="00A422AC" w:rsidP="00AC4F24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AC4F24">
              <w:rPr>
                <w:rFonts w:eastAsia="Times New Roman"/>
                <w:b/>
                <w:i/>
                <w:sz w:val="22"/>
                <w:szCs w:val="22"/>
              </w:rPr>
              <w:t>В.</w:t>
            </w:r>
            <w:r w:rsidR="00AC4F24" w:rsidRPr="00AC4F24">
              <w:rPr>
                <w:rFonts w:eastAsia="Times New Roman"/>
                <w:b/>
                <w:i/>
                <w:sz w:val="22"/>
                <w:szCs w:val="22"/>
              </w:rPr>
              <w:t>Э</w:t>
            </w:r>
            <w:r w:rsidRPr="00AC4F24">
              <w:rPr>
                <w:rFonts w:eastAsia="Times New Roman"/>
                <w:b/>
                <w:i/>
                <w:sz w:val="22"/>
                <w:szCs w:val="22"/>
              </w:rPr>
              <w:t>.</w:t>
            </w:r>
            <w:r w:rsidR="00AC4F24" w:rsidRPr="00AC4F24">
              <w:rPr>
                <w:rFonts w:eastAsia="Times New Roman"/>
                <w:b/>
                <w:i/>
                <w:sz w:val="22"/>
                <w:szCs w:val="22"/>
              </w:rPr>
              <w:t xml:space="preserve"> Разуваев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7BB734" w14:textId="77777777" w:rsidR="00A422AC" w:rsidRPr="00DB1FE2" w:rsidRDefault="00A422AC" w:rsidP="00A422AC">
            <w:pPr>
              <w:rPr>
                <w:sz w:val="24"/>
                <w:szCs w:val="24"/>
              </w:rPr>
            </w:pPr>
          </w:p>
        </w:tc>
      </w:tr>
      <w:tr w:rsidR="00664E79" w:rsidRPr="00DB1FE2" w14:paraId="47908920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7A893" w14:textId="77777777" w:rsidR="00664E79" w:rsidRPr="00DB1FE2" w:rsidRDefault="00664E79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DAD982" w14:textId="77777777" w:rsidR="00664E79" w:rsidRPr="00DB1FE2" w:rsidRDefault="00664E79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0D71C5B" w14:textId="77777777" w:rsidR="00664E79" w:rsidRPr="00DB1FE2" w:rsidRDefault="000F71E5">
            <w:pPr>
              <w:jc w:val="center"/>
            </w:pPr>
            <w:r w:rsidRPr="00DB1FE2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7679784" w14:textId="77777777" w:rsidR="00664E79" w:rsidRPr="00DB1FE2" w:rsidRDefault="00664E7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C2C6F3A" w14:textId="77777777" w:rsidR="00664E79" w:rsidRPr="00DB1FE2" w:rsidRDefault="000F71E5">
            <w:pPr>
              <w:jc w:val="center"/>
            </w:pPr>
            <w:r w:rsidRPr="00DB1FE2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400D3" w14:textId="77777777" w:rsidR="00664E79" w:rsidRPr="00DB1FE2" w:rsidRDefault="00664E79"/>
        </w:tc>
      </w:tr>
      <w:tr w:rsidR="00664E79" w:rsidRPr="00DB1FE2" w14:paraId="749B7FE0" w14:textId="7777777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E96EBD" w14:textId="77777777" w:rsidR="00664E79" w:rsidRPr="00DB1FE2" w:rsidRDefault="00664E79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A0188" w14:textId="77777777" w:rsidR="00664E79" w:rsidRPr="00BA5A25" w:rsidRDefault="000F71E5">
            <w:pPr>
              <w:jc w:val="right"/>
              <w:rPr>
                <w:sz w:val="24"/>
                <w:szCs w:val="24"/>
              </w:rPr>
            </w:pPr>
            <w:r w:rsidRPr="00BA5A25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99314" w14:textId="4D235EE1" w:rsidR="00664E79" w:rsidRPr="00BA5A25" w:rsidRDefault="00B76346" w:rsidP="00453591">
            <w:pPr>
              <w:jc w:val="center"/>
              <w:rPr>
                <w:sz w:val="24"/>
                <w:szCs w:val="24"/>
                <w:lang w:val="en-US"/>
              </w:rPr>
            </w:pPr>
            <w:r w:rsidRPr="00BA5A25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C237C" w14:textId="77777777" w:rsidR="00664E79" w:rsidRPr="00BA5A25" w:rsidRDefault="000F71E5">
            <w:pPr>
              <w:rPr>
                <w:sz w:val="24"/>
                <w:szCs w:val="24"/>
              </w:rPr>
            </w:pPr>
            <w:r w:rsidRPr="00BA5A25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A0EE2" w14:textId="0B5CD21B" w:rsidR="00664E79" w:rsidRPr="00BA5A25" w:rsidRDefault="00B76346">
            <w:pPr>
              <w:jc w:val="center"/>
              <w:rPr>
                <w:sz w:val="24"/>
                <w:szCs w:val="24"/>
              </w:rPr>
            </w:pPr>
            <w:r w:rsidRPr="00BA5A25"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9CED7" w14:textId="77777777" w:rsidR="00664E79" w:rsidRPr="00BA5A25" w:rsidRDefault="000F71E5">
            <w:pPr>
              <w:jc w:val="right"/>
              <w:rPr>
                <w:sz w:val="24"/>
                <w:szCs w:val="24"/>
              </w:rPr>
            </w:pPr>
            <w:r w:rsidRPr="00BA5A2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90E6AB" w14:textId="4C308C24" w:rsidR="00664E79" w:rsidRPr="00BA5A25" w:rsidRDefault="00B76346">
            <w:pPr>
              <w:rPr>
                <w:sz w:val="24"/>
                <w:szCs w:val="24"/>
              </w:rPr>
            </w:pPr>
            <w:r w:rsidRPr="00BA5A25">
              <w:rPr>
                <w:sz w:val="24"/>
                <w:szCs w:val="24"/>
              </w:rPr>
              <w:t>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E22C9" w14:textId="77777777" w:rsidR="00664E79" w:rsidRPr="00BA5A25" w:rsidRDefault="000F71E5">
            <w:pPr>
              <w:ind w:left="57"/>
              <w:rPr>
                <w:sz w:val="24"/>
                <w:szCs w:val="24"/>
              </w:rPr>
            </w:pPr>
            <w:r w:rsidRPr="00BA5A25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B94BBE" w14:textId="77777777" w:rsidR="00664E79" w:rsidRPr="00DB1FE2" w:rsidRDefault="000F71E5">
            <w:pPr>
              <w:rPr>
                <w:sz w:val="24"/>
                <w:szCs w:val="24"/>
              </w:rPr>
            </w:pPr>
            <w:r w:rsidRPr="00DB1FE2">
              <w:rPr>
                <w:sz w:val="24"/>
                <w:szCs w:val="24"/>
              </w:rPr>
              <w:t>М.П.</w:t>
            </w:r>
          </w:p>
        </w:tc>
      </w:tr>
      <w:tr w:rsidR="00664E79" w:rsidRPr="00DB1FE2" w14:paraId="0189F6CA" w14:textId="7777777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5BC00" w14:textId="77777777" w:rsidR="00664E79" w:rsidRPr="00DB1FE2" w:rsidRDefault="00664E79">
            <w:pPr>
              <w:rPr>
                <w:sz w:val="24"/>
                <w:szCs w:val="24"/>
              </w:rPr>
            </w:pPr>
          </w:p>
        </w:tc>
      </w:tr>
    </w:tbl>
    <w:p w14:paraId="24CD4BFF" w14:textId="77777777" w:rsidR="00664E79" w:rsidRPr="00DB1FE2" w:rsidRDefault="00664E79">
      <w:pPr>
        <w:rPr>
          <w:sz w:val="22"/>
          <w:szCs w:val="22"/>
        </w:rPr>
      </w:pPr>
    </w:p>
    <w:p w14:paraId="72E93A58" w14:textId="77777777" w:rsidR="00EE2BE7" w:rsidRPr="00DB1FE2" w:rsidRDefault="00EE2BE7">
      <w:pPr>
        <w:autoSpaceDE/>
        <w:autoSpaceDN/>
        <w:spacing w:after="160" w:line="259" w:lineRule="auto"/>
        <w:rPr>
          <w:sz w:val="24"/>
          <w:szCs w:val="24"/>
        </w:rPr>
      </w:pPr>
      <w:r w:rsidRPr="00DB1FE2">
        <w:rPr>
          <w:sz w:val="24"/>
          <w:szCs w:val="24"/>
        </w:rPr>
        <w:br w:type="page"/>
      </w:r>
    </w:p>
    <w:p w14:paraId="21BA7813" w14:textId="77777777" w:rsidR="00A163D0" w:rsidRPr="00DB1FE2" w:rsidRDefault="00A163D0" w:rsidP="00A163D0">
      <w:pPr>
        <w:pStyle w:val="Basic"/>
        <w:rPr>
          <w:szCs w:val="22"/>
        </w:rPr>
      </w:pPr>
      <w:r w:rsidRPr="00DB1FE2">
        <w:rPr>
          <w:szCs w:val="22"/>
        </w:rPr>
        <w:lastRenderedPageBreak/>
        <w:t>Далее в настоящем документе будут использоваться следующие термины:</w:t>
      </w:r>
    </w:p>
    <w:p w14:paraId="099D3EAE" w14:textId="262F3872" w:rsidR="00A163D0" w:rsidRPr="00DB1FE2" w:rsidRDefault="00A163D0" w:rsidP="00A163D0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868BC">
        <w:rPr>
          <w:b/>
          <w:bCs/>
          <w:i/>
          <w:iCs/>
          <w:sz w:val="22"/>
          <w:szCs w:val="22"/>
        </w:rPr>
        <w:t>Программа</w:t>
      </w:r>
      <w:r w:rsidR="008D52D6" w:rsidRPr="001868BC">
        <w:rPr>
          <w:b/>
          <w:bCs/>
          <w:i/>
          <w:iCs/>
          <w:sz w:val="22"/>
          <w:szCs w:val="22"/>
        </w:rPr>
        <w:t>,</w:t>
      </w:r>
      <w:r w:rsidRPr="001868BC">
        <w:rPr>
          <w:b/>
          <w:bCs/>
          <w:i/>
          <w:iCs/>
          <w:sz w:val="22"/>
          <w:szCs w:val="22"/>
        </w:rPr>
        <w:t xml:space="preserve"> </w:t>
      </w:r>
      <w:r w:rsidR="008D52D6" w:rsidRPr="001868BC">
        <w:rPr>
          <w:b/>
          <w:bCs/>
          <w:i/>
          <w:iCs/>
          <w:sz w:val="22"/>
          <w:szCs w:val="22"/>
        </w:rPr>
        <w:t>Программа биржевых облигаций</w:t>
      </w:r>
      <w:r w:rsidR="008D52D6">
        <w:rPr>
          <w:b/>
          <w:bCs/>
          <w:i/>
          <w:iCs/>
          <w:sz w:val="22"/>
          <w:szCs w:val="22"/>
        </w:rPr>
        <w:t xml:space="preserve"> </w:t>
      </w:r>
      <w:r w:rsidRPr="00DB1FE2">
        <w:rPr>
          <w:b/>
          <w:bCs/>
          <w:i/>
          <w:iCs/>
          <w:sz w:val="22"/>
          <w:szCs w:val="22"/>
        </w:rPr>
        <w:t xml:space="preserve">– </w:t>
      </w:r>
      <w:r w:rsidR="008D52D6">
        <w:rPr>
          <w:b/>
          <w:bCs/>
          <w:i/>
          <w:iCs/>
          <w:sz w:val="22"/>
          <w:szCs w:val="22"/>
        </w:rPr>
        <w:t>п</w:t>
      </w:r>
      <w:r w:rsidRPr="00DB1FE2">
        <w:rPr>
          <w:b/>
          <w:bCs/>
          <w:i/>
          <w:iCs/>
          <w:sz w:val="22"/>
          <w:szCs w:val="22"/>
        </w:rPr>
        <w:t xml:space="preserve">рограмма биржевых облигаций серии 001P, имеющая идентификационный номер </w:t>
      </w:r>
      <w:r w:rsidRPr="002E61C6">
        <w:rPr>
          <w:b/>
          <w:bCs/>
          <w:i/>
          <w:iCs/>
          <w:sz w:val="22"/>
          <w:szCs w:val="22"/>
        </w:rPr>
        <w:t>4-</w:t>
      </w:r>
      <w:r w:rsidR="001868BC" w:rsidRPr="002E61C6">
        <w:rPr>
          <w:b/>
          <w:bCs/>
          <w:i/>
          <w:iCs/>
          <w:sz w:val="22"/>
          <w:szCs w:val="22"/>
        </w:rPr>
        <w:t>45848</w:t>
      </w:r>
      <w:r w:rsidRPr="002E61C6">
        <w:rPr>
          <w:b/>
          <w:bCs/>
          <w:i/>
          <w:iCs/>
          <w:sz w:val="22"/>
          <w:szCs w:val="22"/>
        </w:rPr>
        <w:t>-</w:t>
      </w:r>
      <w:r w:rsidR="001868BC" w:rsidRPr="002E61C6">
        <w:rPr>
          <w:b/>
          <w:bCs/>
          <w:i/>
          <w:iCs/>
          <w:sz w:val="22"/>
          <w:szCs w:val="22"/>
        </w:rPr>
        <w:t>Н</w:t>
      </w:r>
      <w:r w:rsidRPr="002E61C6">
        <w:rPr>
          <w:b/>
          <w:bCs/>
          <w:i/>
          <w:iCs/>
          <w:sz w:val="22"/>
          <w:szCs w:val="22"/>
        </w:rPr>
        <w:t xml:space="preserve">-001P-02E от </w:t>
      </w:r>
      <w:r w:rsidR="001868BC" w:rsidRPr="002E61C6">
        <w:rPr>
          <w:b/>
          <w:bCs/>
          <w:i/>
          <w:iCs/>
          <w:sz w:val="22"/>
          <w:szCs w:val="22"/>
        </w:rPr>
        <w:t>24</w:t>
      </w:r>
      <w:r w:rsidRPr="002E61C6">
        <w:rPr>
          <w:b/>
          <w:bCs/>
          <w:i/>
          <w:iCs/>
          <w:sz w:val="22"/>
          <w:szCs w:val="22"/>
        </w:rPr>
        <w:t>.</w:t>
      </w:r>
      <w:r w:rsidR="001868BC" w:rsidRPr="002E61C6">
        <w:rPr>
          <w:b/>
          <w:bCs/>
          <w:i/>
          <w:iCs/>
          <w:sz w:val="22"/>
          <w:szCs w:val="22"/>
        </w:rPr>
        <w:t>08</w:t>
      </w:r>
      <w:r w:rsidRPr="002E61C6">
        <w:rPr>
          <w:b/>
          <w:bCs/>
          <w:i/>
          <w:iCs/>
          <w:sz w:val="22"/>
          <w:szCs w:val="22"/>
        </w:rPr>
        <w:t>.201</w:t>
      </w:r>
      <w:r w:rsidR="001868BC" w:rsidRPr="002E61C6">
        <w:rPr>
          <w:b/>
          <w:bCs/>
          <w:i/>
          <w:iCs/>
          <w:sz w:val="22"/>
          <w:szCs w:val="22"/>
        </w:rPr>
        <w:t>7</w:t>
      </w:r>
      <w:r w:rsidRPr="002E61C6">
        <w:rPr>
          <w:b/>
          <w:bCs/>
          <w:i/>
          <w:iCs/>
          <w:sz w:val="22"/>
          <w:szCs w:val="22"/>
        </w:rPr>
        <w:t>, в рамках</w:t>
      </w:r>
      <w:r w:rsidRPr="00DB1FE2">
        <w:rPr>
          <w:b/>
          <w:bCs/>
          <w:i/>
          <w:iCs/>
          <w:sz w:val="22"/>
          <w:szCs w:val="22"/>
        </w:rPr>
        <w:t xml:space="preserve"> которой размещается настоящий выпуск Биржевых облигаций;</w:t>
      </w:r>
    </w:p>
    <w:p w14:paraId="707A6184" w14:textId="017173AB" w:rsidR="00A163D0" w:rsidRPr="00DB1FE2" w:rsidRDefault="00A163D0" w:rsidP="00A163D0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868BC">
        <w:rPr>
          <w:b/>
          <w:bCs/>
          <w:i/>
          <w:iCs/>
          <w:sz w:val="22"/>
          <w:szCs w:val="22"/>
        </w:rPr>
        <w:t>Решение о выпуске</w:t>
      </w:r>
      <w:r w:rsidRPr="00DB1FE2">
        <w:rPr>
          <w:b/>
          <w:bCs/>
          <w:i/>
          <w:iCs/>
          <w:sz w:val="22"/>
          <w:szCs w:val="22"/>
        </w:rPr>
        <w:t xml:space="preserve"> – настоящее Решение о выпуске биржевых облигаций в рамках Программы биржевых облигаций, документ, содержащий конкретные условия настоящего выпуска Биржевых облигаций, размещаемого в рамках Программы;</w:t>
      </w:r>
    </w:p>
    <w:p w14:paraId="21FBE9A9" w14:textId="695F8493" w:rsidR="00A163D0" w:rsidRPr="00DB1FE2" w:rsidRDefault="00A163D0" w:rsidP="00A163D0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868BC">
        <w:rPr>
          <w:b/>
          <w:bCs/>
          <w:i/>
          <w:iCs/>
          <w:sz w:val="22"/>
          <w:szCs w:val="22"/>
        </w:rPr>
        <w:t>Условия размещения</w:t>
      </w:r>
      <w:r w:rsidRPr="00DB1FE2">
        <w:rPr>
          <w:b/>
          <w:bCs/>
          <w:i/>
          <w:iCs/>
          <w:sz w:val="22"/>
          <w:szCs w:val="22"/>
        </w:rPr>
        <w:t xml:space="preserve"> – документ, содержащий условия размещения Биржевых облигаций;</w:t>
      </w:r>
    </w:p>
    <w:p w14:paraId="499DB022" w14:textId="53E3289A" w:rsidR="008D52D6" w:rsidRPr="00DB1FE2" w:rsidRDefault="008D52D6" w:rsidP="008D52D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868BC">
        <w:rPr>
          <w:b/>
          <w:bCs/>
          <w:i/>
          <w:iCs/>
          <w:sz w:val="22"/>
          <w:szCs w:val="22"/>
        </w:rPr>
        <w:t>Выпуск</w:t>
      </w:r>
      <w:r w:rsidRPr="00DB1FE2">
        <w:rPr>
          <w:b/>
          <w:bCs/>
          <w:i/>
          <w:iCs/>
          <w:sz w:val="22"/>
          <w:szCs w:val="22"/>
        </w:rPr>
        <w:t xml:space="preserve"> – </w:t>
      </w:r>
      <w:r w:rsidR="001868BC">
        <w:rPr>
          <w:b/>
          <w:bCs/>
          <w:i/>
          <w:iCs/>
          <w:sz w:val="22"/>
          <w:szCs w:val="22"/>
        </w:rPr>
        <w:t>настоящий</w:t>
      </w:r>
      <w:r w:rsidRPr="00DB1FE2">
        <w:rPr>
          <w:b/>
          <w:bCs/>
          <w:i/>
          <w:iCs/>
          <w:sz w:val="22"/>
          <w:szCs w:val="22"/>
        </w:rPr>
        <w:t xml:space="preserve"> выпуск </w:t>
      </w:r>
      <w:r>
        <w:rPr>
          <w:b/>
          <w:bCs/>
          <w:i/>
          <w:iCs/>
          <w:sz w:val="22"/>
          <w:szCs w:val="22"/>
        </w:rPr>
        <w:t>б</w:t>
      </w:r>
      <w:r w:rsidRPr="00DB1FE2">
        <w:rPr>
          <w:b/>
          <w:bCs/>
          <w:i/>
          <w:iCs/>
          <w:sz w:val="22"/>
          <w:szCs w:val="22"/>
        </w:rPr>
        <w:t>иржевых облигаций, размещаемых в рамках Программы;</w:t>
      </w:r>
    </w:p>
    <w:p w14:paraId="583FB0AA" w14:textId="0559CCB5" w:rsidR="00A163D0" w:rsidRDefault="00A163D0" w:rsidP="00A163D0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868BC">
        <w:rPr>
          <w:b/>
          <w:bCs/>
          <w:i/>
          <w:iCs/>
          <w:sz w:val="22"/>
          <w:szCs w:val="22"/>
        </w:rPr>
        <w:t>Биржевая облигация или Биржевая облигация выпуска</w:t>
      </w:r>
      <w:r w:rsidRPr="00DB1FE2">
        <w:rPr>
          <w:b/>
          <w:bCs/>
          <w:i/>
          <w:iCs/>
          <w:sz w:val="22"/>
          <w:szCs w:val="22"/>
        </w:rPr>
        <w:t xml:space="preserve"> – биржевая облигация, размещаемая в рамках Выпуска;</w:t>
      </w:r>
    </w:p>
    <w:p w14:paraId="2A0B30DA" w14:textId="6A63F7FF" w:rsidR="008B50A3" w:rsidRDefault="008B50A3" w:rsidP="008B50A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868BC">
        <w:rPr>
          <w:b/>
          <w:bCs/>
          <w:i/>
          <w:iCs/>
          <w:sz w:val="22"/>
          <w:szCs w:val="22"/>
        </w:rPr>
        <w:t xml:space="preserve">Эмитент </w:t>
      </w:r>
      <w:r>
        <w:rPr>
          <w:b/>
          <w:bCs/>
          <w:i/>
          <w:iCs/>
          <w:sz w:val="22"/>
          <w:szCs w:val="22"/>
        </w:rPr>
        <w:t xml:space="preserve">- </w:t>
      </w:r>
      <w:r w:rsidR="001868BC" w:rsidRPr="001868BC">
        <w:rPr>
          <w:b/>
          <w:bCs/>
          <w:i/>
          <w:iCs/>
          <w:sz w:val="22"/>
          <w:szCs w:val="22"/>
        </w:rPr>
        <w:t>Акционерное общество «СофтЛайн Трейд» (АО «СофтЛайн Трейд»).</w:t>
      </w:r>
    </w:p>
    <w:p w14:paraId="48C917AC" w14:textId="77777777" w:rsidR="009E0049" w:rsidRPr="008B50A3" w:rsidRDefault="009E0049" w:rsidP="008B50A3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3D92DBEF" w14:textId="77777777" w:rsidR="00A163D0" w:rsidRPr="00DB1FE2" w:rsidRDefault="00A163D0" w:rsidP="00A163D0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 xml:space="preserve">Иные термины, используемые в Решении о выпуске, имеют значение, определенное в Программе. </w:t>
      </w:r>
    </w:p>
    <w:p w14:paraId="6BF074EA" w14:textId="77777777" w:rsidR="00A163D0" w:rsidRPr="00DB1FE2" w:rsidRDefault="00A163D0" w:rsidP="00232436">
      <w:pPr>
        <w:adjustRightInd w:val="0"/>
        <w:ind w:firstLine="540"/>
        <w:jc w:val="both"/>
        <w:rPr>
          <w:sz w:val="22"/>
          <w:szCs w:val="22"/>
        </w:rPr>
      </w:pPr>
    </w:p>
    <w:p w14:paraId="78703CF6" w14:textId="64CB7265" w:rsidR="00EE2BE7" w:rsidRPr="00DB1FE2" w:rsidRDefault="00EE2BE7" w:rsidP="00232436">
      <w:pPr>
        <w:adjustRightInd w:val="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1. Вид, категория (тип) ценных бумаг</w:t>
      </w:r>
    </w:p>
    <w:p w14:paraId="04DF9CB0" w14:textId="34645512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вид ценных бумаг</w:t>
      </w:r>
      <w:r w:rsidR="00BB25F7" w:rsidRPr="00DB1FE2">
        <w:rPr>
          <w:sz w:val="22"/>
          <w:szCs w:val="22"/>
        </w:rPr>
        <w:t>:</w:t>
      </w:r>
      <w:r w:rsidRPr="00DB1FE2">
        <w:rPr>
          <w:sz w:val="22"/>
          <w:szCs w:val="22"/>
        </w:rPr>
        <w:t xml:space="preserve"> </w:t>
      </w:r>
    </w:p>
    <w:p w14:paraId="118AAE08" w14:textId="77777777" w:rsidR="00EE2BE7" w:rsidRPr="00DB1FE2" w:rsidRDefault="00EE2BE7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b/>
          <w:bCs/>
          <w:i/>
          <w:iCs/>
          <w:szCs w:val="22"/>
        </w:rPr>
        <w:t xml:space="preserve">биржевые облигации </w:t>
      </w:r>
    </w:p>
    <w:p w14:paraId="0C39C69E" w14:textId="77777777" w:rsidR="000C7786" w:rsidRPr="00DB1FE2" w:rsidRDefault="000C7786" w:rsidP="00232436">
      <w:pPr>
        <w:pStyle w:val="Basic"/>
        <w:rPr>
          <w:szCs w:val="22"/>
        </w:rPr>
      </w:pPr>
    </w:p>
    <w:p w14:paraId="10433530" w14:textId="70E4951F" w:rsidR="00EE2BE7" w:rsidRPr="00DB1FE2" w:rsidRDefault="00EE2BE7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szCs w:val="22"/>
        </w:rPr>
        <w:t xml:space="preserve">Иные идентификационные признаки облигаций выпуска, размещаемых в рамках программы облигаций: </w:t>
      </w:r>
      <w:r w:rsidRPr="00DB1FE2">
        <w:rPr>
          <w:b/>
          <w:bCs/>
          <w:i/>
          <w:iCs/>
          <w:szCs w:val="22"/>
        </w:rPr>
        <w:t xml:space="preserve">биржевые облигации бездокументарные </w:t>
      </w:r>
      <w:r w:rsidRPr="00D9413D">
        <w:rPr>
          <w:b/>
          <w:bCs/>
          <w:i/>
          <w:iCs/>
          <w:szCs w:val="22"/>
        </w:rPr>
        <w:t>процентные</w:t>
      </w:r>
      <w:r w:rsidRPr="00DB1FE2">
        <w:rPr>
          <w:b/>
          <w:bCs/>
          <w:i/>
          <w:iCs/>
          <w:szCs w:val="22"/>
        </w:rPr>
        <w:t xml:space="preserve"> неконвертируемые с централизованным учетом прав.</w:t>
      </w:r>
    </w:p>
    <w:p w14:paraId="0C92E8CC" w14:textId="77777777" w:rsidR="000C7786" w:rsidRPr="00DB1FE2" w:rsidRDefault="000C7786" w:rsidP="00232436">
      <w:pPr>
        <w:pStyle w:val="Basic"/>
        <w:rPr>
          <w:szCs w:val="22"/>
        </w:rPr>
      </w:pPr>
    </w:p>
    <w:p w14:paraId="7D5C2277" w14:textId="5CC1480D" w:rsidR="00EE2BE7" w:rsidRPr="00A422AC" w:rsidRDefault="00EE2BE7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szCs w:val="22"/>
        </w:rPr>
        <w:t>Серия биржевых облигаций выпуска</w:t>
      </w:r>
      <w:r w:rsidRPr="002E61C6">
        <w:rPr>
          <w:szCs w:val="22"/>
        </w:rPr>
        <w:t xml:space="preserve">: </w:t>
      </w:r>
      <w:r w:rsidR="00232436" w:rsidRPr="002E61C6">
        <w:rPr>
          <w:b/>
          <w:bCs/>
          <w:i/>
          <w:iCs/>
          <w:szCs w:val="22"/>
        </w:rPr>
        <w:t>001P-</w:t>
      </w:r>
      <w:r w:rsidR="00D9413D" w:rsidRPr="002E61C6">
        <w:rPr>
          <w:b/>
          <w:bCs/>
          <w:i/>
          <w:iCs/>
          <w:szCs w:val="22"/>
        </w:rPr>
        <w:t>03</w:t>
      </w:r>
    </w:p>
    <w:p w14:paraId="1B21EF94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 xml:space="preserve">2. Форма ценных бумаг: </w:t>
      </w:r>
      <w:r w:rsidRPr="00DB1FE2">
        <w:rPr>
          <w:b/>
          <w:i/>
          <w:sz w:val="22"/>
          <w:szCs w:val="22"/>
        </w:rPr>
        <w:t>бездокументарные</w:t>
      </w:r>
      <w:r w:rsidRPr="00DB1FE2">
        <w:rPr>
          <w:sz w:val="22"/>
          <w:szCs w:val="22"/>
        </w:rPr>
        <w:t>.</w:t>
      </w:r>
    </w:p>
    <w:p w14:paraId="7FF0CC37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3. Указание на обязательное централизованное хранение</w:t>
      </w:r>
    </w:p>
    <w:p w14:paraId="4EB36A4A" w14:textId="2DDC6E97" w:rsidR="00EA4312" w:rsidRDefault="00EA4312" w:rsidP="00232436">
      <w:pPr>
        <w:ind w:firstLine="539"/>
        <w:jc w:val="both"/>
        <w:rPr>
          <w:rFonts w:eastAsia="Times New Roman"/>
          <w:b/>
          <w:bCs/>
          <w:i/>
          <w:iCs/>
          <w:sz w:val="22"/>
          <w:szCs w:val="22"/>
          <w:lang w:bidi="ru-RU"/>
        </w:rPr>
      </w:pPr>
      <w:r w:rsidRPr="00EA4312">
        <w:rPr>
          <w:rFonts w:eastAsia="Times New Roman"/>
          <w:b/>
          <w:bCs/>
          <w:i/>
          <w:iCs/>
          <w:sz w:val="22"/>
          <w:szCs w:val="22"/>
          <w:lang w:bidi="ru-RU"/>
        </w:rPr>
        <w:t xml:space="preserve">Обязательное централизованное хранение не </w:t>
      </w:r>
      <w:r>
        <w:rPr>
          <w:rFonts w:eastAsia="Times New Roman"/>
          <w:b/>
          <w:bCs/>
          <w:i/>
          <w:iCs/>
          <w:sz w:val="22"/>
          <w:szCs w:val="22"/>
          <w:lang w:bidi="ru-RU"/>
        </w:rPr>
        <w:t>предусмотрено</w:t>
      </w:r>
      <w:r w:rsidRPr="00EA4312">
        <w:rPr>
          <w:rFonts w:eastAsia="Times New Roman"/>
          <w:b/>
          <w:bCs/>
          <w:i/>
          <w:iCs/>
          <w:sz w:val="22"/>
          <w:szCs w:val="22"/>
          <w:lang w:bidi="ru-RU"/>
        </w:rPr>
        <w:t>.</w:t>
      </w:r>
    </w:p>
    <w:p w14:paraId="53D756CF" w14:textId="260583FD" w:rsidR="00EE2BE7" w:rsidRPr="00DB1FE2" w:rsidRDefault="00390B20" w:rsidP="00232436">
      <w:pPr>
        <w:ind w:firstLine="539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DB1FE2">
        <w:rPr>
          <w:rFonts w:eastAsia="Times New Roman"/>
          <w:b/>
          <w:bCs/>
          <w:i/>
          <w:iCs/>
          <w:sz w:val="22"/>
          <w:szCs w:val="22"/>
          <w:lang w:bidi="ru-RU"/>
        </w:rPr>
        <w:t xml:space="preserve">В соответствии с Федеральным законом от 22.04.1996 № 39-ФЗ </w:t>
      </w:r>
      <w:r w:rsidR="009A7FD6" w:rsidRPr="00DB1FE2">
        <w:rPr>
          <w:rFonts w:eastAsia="Times New Roman"/>
          <w:b/>
          <w:bCs/>
          <w:i/>
          <w:iCs/>
          <w:sz w:val="22"/>
          <w:szCs w:val="22"/>
          <w:lang w:bidi="ru-RU"/>
        </w:rPr>
        <w:t>«</w:t>
      </w:r>
      <w:r w:rsidRPr="00DB1FE2">
        <w:rPr>
          <w:rFonts w:eastAsia="Times New Roman"/>
          <w:b/>
          <w:bCs/>
          <w:i/>
          <w:iCs/>
          <w:sz w:val="22"/>
          <w:szCs w:val="22"/>
          <w:lang w:bidi="ru-RU"/>
        </w:rPr>
        <w:t>О рынке ценных бумаг</w:t>
      </w:r>
      <w:r w:rsidR="009A7FD6" w:rsidRPr="00DB1FE2">
        <w:rPr>
          <w:rFonts w:eastAsia="Times New Roman"/>
          <w:b/>
          <w:bCs/>
          <w:i/>
          <w:iCs/>
          <w:sz w:val="22"/>
          <w:szCs w:val="22"/>
          <w:lang w:bidi="ru-RU"/>
        </w:rPr>
        <w:t>»</w:t>
      </w:r>
      <w:r w:rsidRPr="00DB1FE2">
        <w:rPr>
          <w:rFonts w:eastAsia="Times New Roman"/>
          <w:b/>
          <w:bCs/>
          <w:i/>
          <w:iCs/>
          <w:sz w:val="22"/>
          <w:szCs w:val="22"/>
          <w:lang w:bidi="ru-RU"/>
        </w:rPr>
        <w:t xml:space="preserve"> п</w:t>
      </w:r>
      <w:r w:rsidR="00EE2BE7" w:rsidRPr="00DB1FE2">
        <w:rPr>
          <w:rFonts w:eastAsia="Times New Roman"/>
          <w:b/>
          <w:bCs/>
          <w:i/>
          <w:iCs/>
          <w:sz w:val="22"/>
          <w:szCs w:val="22"/>
        </w:rPr>
        <w:t>редусмотрен централизованный учет прав на Биржевые облигации.</w:t>
      </w:r>
    </w:p>
    <w:p w14:paraId="5137D624" w14:textId="77777777" w:rsidR="000C7786" w:rsidRPr="00DB1FE2" w:rsidRDefault="000C7786" w:rsidP="00232436">
      <w:pPr>
        <w:ind w:firstLine="539"/>
        <w:jc w:val="both"/>
        <w:rPr>
          <w:rFonts w:eastAsia="Times New Roman"/>
          <w:sz w:val="22"/>
          <w:szCs w:val="22"/>
        </w:rPr>
      </w:pPr>
    </w:p>
    <w:p w14:paraId="0BD390AC" w14:textId="603B3C5B" w:rsidR="00390B20" w:rsidRPr="00DB1FE2" w:rsidRDefault="00390B20" w:rsidP="00232436">
      <w:pPr>
        <w:ind w:firstLine="539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>Сведения о депозитарии, осуществляющем централизованный учет прав на облигации:</w:t>
      </w:r>
    </w:p>
    <w:p w14:paraId="5B87569C" w14:textId="77777777" w:rsidR="009A7FD6" w:rsidRPr="00DB1FE2" w:rsidRDefault="009A7FD6" w:rsidP="00232436">
      <w:pPr>
        <w:ind w:firstLine="539"/>
        <w:jc w:val="both"/>
        <w:rPr>
          <w:rFonts w:eastAsia="Times New Roman"/>
          <w:sz w:val="22"/>
          <w:szCs w:val="22"/>
        </w:rPr>
      </w:pPr>
    </w:p>
    <w:p w14:paraId="7935316F" w14:textId="565DF639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Полное фирменное наименование: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 xml:space="preserve">Небанковская кредитная организация акционерное общество </w:t>
      </w:r>
      <w:r w:rsidR="009A7FD6" w:rsidRPr="00DB1FE2">
        <w:rPr>
          <w:rFonts w:eastAsia="Times New Roman"/>
          <w:b/>
          <w:bCs/>
          <w:i/>
          <w:iCs/>
          <w:sz w:val="22"/>
          <w:szCs w:val="22"/>
        </w:rPr>
        <w:t>«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Национальный расчетный депозитарий</w:t>
      </w:r>
      <w:r w:rsidR="009A7FD6" w:rsidRPr="00DB1FE2">
        <w:rPr>
          <w:rFonts w:eastAsia="Times New Roman"/>
          <w:b/>
          <w:bCs/>
          <w:i/>
          <w:iCs/>
          <w:sz w:val="22"/>
          <w:szCs w:val="22"/>
        </w:rPr>
        <w:t>»</w:t>
      </w:r>
    </w:p>
    <w:p w14:paraId="08B6712E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Сокращенное фирменное наименование: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НКО АО НРД</w:t>
      </w:r>
    </w:p>
    <w:p w14:paraId="5A209CF1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Место нахождения: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город Москва, улица Спартаковская, дом 12</w:t>
      </w:r>
    </w:p>
    <w:p w14:paraId="3031C256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Почтовый адрес: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105066, г. Москва, ул. Спартаковская, дом 12</w:t>
      </w:r>
    </w:p>
    <w:p w14:paraId="7FF92F96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ИНН: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7702165310</w:t>
      </w:r>
    </w:p>
    <w:p w14:paraId="15A37F3C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Телефон: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(495) 956-27-89, (495) 956-27-90</w:t>
      </w:r>
    </w:p>
    <w:p w14:paraId="3C54F072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Номер лицензии на осуществление депозитарной деятельности: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045-12042-000100</w:t>
      </w:r>
    </w:p>
    <w:p w14:paraId="2199227A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Дата выдачи: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19.02.2009</w:t>
      </w:r>
    </w:p>
    <w:p w14:paraId="0ACC6CBA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Срок действия: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без ограничения срока действия</w:t>
      </w:r>
    </w:p>
    <w:p w14:paraId="5F73DD35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Лицензирующий орган: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ФСФР России</w:t>
      </w:r>
    </w:p>
    <w:p w14:paraId="678E26A1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4. Номинальная стоимость каждой ценной бумаги выпуска (дополнительного выпуска)</w:t>
      </w:r>
    </w:p>
    <w:p w14:paraId="536CDD4E" w14:textId="32C8BA6A" w:rsidR="00EE2BE7" w:rsidRPr="00DB1FE2" w:rsidRDefault="00EE2BE7" w:rsidP="0023243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 xml:space="preserve">1 000 (Одна тысяча) </w:t>
      </w:r>
      <w:r w:rsidR="00CE62F9">
        <w:rPr>
          <w:b/>
          <w:i/>
          <w:sz w:val="22"/>
          <w:szCs w:val="22"/>
        </w:rPr>
        <w:t xml:space="preserve">российских </w:t>
      </w:r>
      <w:r w:rsidRPr="00DB1FE2">
        <w:rPr>
          <w:b/>
          <w:i/>
          <w:sz w:val="22"/>
          <w:szCs w:val="22"/>
        </w:rPr>
        <w:t>рублей</w:t>
      </w:r>
    </w:p>
    <w:p w14:paraId="1272EBFB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5. Количество ценных бумаг выпуска (дополнительного выпуска)</w:t>
      </w:r>
    </w:p>
    <w:p w14:paraId="77DBF993" w14:textId="2BFC676D" w:rsidR="00ED0E0E" w:rsidRPr="00DB1FE2" w:rsidRDefault="0043619C" w:rsidP="00232436">
      <w:pPr>
        <w:pStyle w:val="81"/>
        <w:spacing w:line="240" w:lineRule="auto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bookmarkStart w:id="1" w:name="_Hlk30168357"/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Количество размещаемых Биржевых облигаций будет указано в Условиях размещения в соответствии с </w:t>
      </w:r>
      <w:r w:rsidRPr="002E61C6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положениями п.5 Программы и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Федеральным законом от 22.04.1996 № 39-ФЗ 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«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 рынке ценных бумаг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»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bookmarkEnd w:id="1"/>
    <w:p w14:paraId="55293698" w14:textId="5EC26E2D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6. Общее количество ценных бумаг данного выпуска, размещенных ранее</w:t>
      </w:r>
    </w:p>
    <w:p w14:paraId="29204893" w14:textId="77777777" w:rsidR="00EE2BE7" w:rsidRPr="006F7340" w:rsidRDefault="00EE2BE7" w:rsidP="006F7340">
      <w:pPr>
        <w:pStyle w:val="81"/>
        <w:spacing w:line="240" w:lineRule="auto"/>
        <w:ind w:firstLine="567"/>
        <w:rPr>
          <w:b/>
          <w:bCs/>
          <w:i w:val="0"/>
          <w:iCs w:val="0"/>
          <w:sz w:val="22"/>
          <w:szCs w:val="22"/>
          <w:lang w:val="ru-RU"/>
        </w:rPr>
      </w:pPr>
      <w:r w:rsidRPr="006C3866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Биржевые облигации данного выпуска ранее не размещались. Данный выпуск Биржевых облигаций не является дополнительным. </w:t>
      </w:r>
    </w:p>
    <w:p w14:paraId="568D03B2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7. Права владельца каждой ценной бумаги выпуска (дополнительного выпуска)</w:t>
      </w:r>
    </w:p>
    <w:p w14:paraId="57482FFC" w14:textId="77777777" w:rsidR="000C7786" w:rsidRPr="00DB1FE2" w:rsidRDefault="000C7786" w:rsidP="00232436">
      <w:pPr>
        <w:pStyle w:val="81"/>
        <w:spacing w:line="240" w:lineRule="auto"/>
        <w:ind w:firstLine="567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</w:p>
    <w:p w14:paraId="472DC455" w14:textId="0C2A8BF7" w:rsidR="0043619C" w:rsidRPr="00DB1FE2" w:rsidRDefault="0043619C" w:rsidP="00232436">
      <w:pPr>
        <w:pStyle w:val="81"/>
        <w:spacing w:line="240" w:lineRule="auto"/>
        <w:ind w:firstLine="567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  <w:t xml:space="preserve">7.1. Для обыкновенных акций указываются: </w:t>
      </w:r>
    </w:p>
    <w:p w14:paraId="41D1CC5E" w14:textId="00C7A7B1" w:rsidR="0043619C" w:rsidRPr="00DB1FE2" w:rsidRDefault="0043619C" w:rsidP="00232436">
      <w:pPr>
        <w:pStyle w:val="81"/>
        <w:spacing w:line="240" w:lineRule="auto"/>
        <w:ind w:firstLine="567"/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Не применимо. Размещаемые ценные бумаги не являются обыкновенными акциями. </w:t>
      </w:r>
    </w:p>
    <w:p w14:paraId="6B5C1DAE" w14:textId="77777777" w:rsidR="000C7786" w:rsidRPr="00DB1FE2" w:rsidRDefault="000C7786" w:rsidP="00232436">
      <w:pPr>
        <w:pStyle w:val="81"/>
        <w:spacing w:line="240" w:lineRule="auto"/>
        <w:ind w:firstLine="567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</w:p>
    <w:p w14:paraId="289A03AC" w14:textId="73FDD187" w:rsidR="0043619C" w:rsidRPr="00DB1FE2" w:rsidRDefault="0043619C" w:rsidP="00232436">
      <w:pPr>
        <w:pStyle w:val="81"/>
        <w:spacing w:line="240" w:lineRule="auto"/>
        <w:ind w:firstLine="567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  <w:t xml:space="preserve">7.2. Для привилегированных акций указываются: </w:t>
      </w:r>
    </w:p>
    <w:p w14:paraId="0E182220" w14:textId="2EEBFE66" w:rsidR="0043619C" w:rsidRPr="00DB1FE2" w:rsidRDefault="0043619C" w:rsidP="00232436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>Не применимо. Размещаемые ценные бумаги не являются привилегированными акциями.</w:t>
      </w:r>
    </w:p>
    <w:p w14:paraId="69FDFFCF" w14:textId="77777777" w:rsidR="000C7786" w:rsidRPr="00DB1FE2" w:rsidRDefault="000C7786" w:rsidP="00232436">
      <w:pPr>
        <w:adjustRightInd w:val="0"/>
        <w:ind w:firstLine="567"/>
        <w:jc w:val="both"/>
        <w:rPr>
          <w:sz w:val="22"/>
          <w:szCs w:val="22"/>
        </w:rPr>
      </w:pPr>
    </w:p>
    <w:p w14:paraId="6E6F192D" w14:textId="589512C5" w:rsidR="00B9791F" w:rsidRPr="00DB1FE2" w:rsidRDefault="00B9791F" w:rsidP="00232436">
      <w:pPr>
        <w:adjustRightInd w:val="0"/>
        <w:ind w:firstLine="567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7.</w:t>
      </w:r>
      <w:r w:rsidR="00BF34A1" w:rsidRPr="00DB1FE2">
        <w:rPr>
          <w:sz w:val="22"/>
          <w:szCs w:val="22"/>
        </w:rPr>
        <w:t>3</w:t>
      </w:r>
      <w:r w:rsidRPr="00DB1FE2">
        <w:rPr>
          <w:sz w:val="22"/>
          <w:szCs w:val="22"/>
        </w:rPr>
        <w:t xml:space="preserve">. Для </w:t>
      </w:r>
      <w:r w:rsidR="00BF34A1" w:rsidRPr="00DB1FE2">
        <w:rPr>
          <w:sz w:val="22"/>
          <w:szCs w:val="22"/>
        </w:rPr>
        <w:t>облигаций</w:t>
      </w:r>
      <w:r w:rsidRPr="00DB1FE2">
        <w:rPr>
          <w:sz w:val="22"/>
          <w:szCs w:val="22"/>
        </w:rPr>
        <w:t xml:space="preserve"> указываются: </w:t>
      </w:r>
    </w:p>
    <w:p w14:paraId="5DBFB60C" w14:textId="744D28FE" w:rsidR="00D066F9" w:rsidRPr="00C565F5" w:rsidRDefault="00D066F9" w:rsidP="00232436">
      <w:pPr>
        <w:adjustRightInd w:val="0"/>
        <w:ind w:firstLine="567"/>
        <w:jc w:val="both"/>
        <w:rPr>
          <w:color w:val="000000"/>
          <w:sz w:val="22"/>
          <w:szCs w:val="22"/>
        </w:rPr>
      </w:pPr>
      <w:bookmarkStart w:id="2" w:name="_Hlk37933303"/>
      <w:r w:rsidRPr="00D066F9">
        <w:rPr>
          <w:b/>
          <w:bCs/>
          <w:i/>
          <w:iCs/>
          <w:color w:val="000000"/>
          <w:sz w:val="22"/>
          <w:szCs w:val="22"/>
        </w:rPr>
        <w:t xml:space="preserve">Каждая Биржевая облигация в рамках </w:t>
      </w:r>
      <w:r w:rsidR="003D6840">
        <w:rPr>
          <w:b/>
          <w:bCs/>
          <w:i/>
          <w:iCs/>
          <w:color w:val="000000"/>
          <w:sz w:val="22"/>
          <w:szCs w:val="22"/>
        </w:rPr>
        <w:t>В</w:t>
      </w:r>
      <w:r w:rsidRPr="00D066F9">
        <w:rPr>
          <w:b/>
          <w:bCs/>
          <w:i/>
          <w:iCs/>
          <w:color w:val="000000"/>
          <w:sz w:val="22"/>
          <w:szCs w:val="22"/>
        </w:rPr>
        <w:t>ыпуска предоставляет ее владельцу одинаковый объем прав.</w:t>
      </w:r>
    </w:p>
    <w:p w14:paraId="1199E800" w14:textId="2FCC5635" w:rsidR="00232436" w:rsidRDefault="00232436" w:rsidP="00232436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C565F5">
        <w:rPr>
          <w:b/>
          <w:bCs/>
          <w:i/>
          <w:iCs/>
          <w:color w:val="000000"/>
          <w:sz w:val="22"/>
          <w:szCs w:val="22"/>
        </w:rPr>
        <w:t>Владелец</w:t>
      </w:r>
      <w:r w:rsidR="001868BC">
        <w:rPr>
          <w:b/>
          <w:bCs/>
          <w:i/>
          <w:iCs/>
          <w:color w:val="000000"/>
          <w:sz w:val="22"/>
          <w:szCs w:val="22"/>
        </w:rPr>
        <w:t xml:space="preserve"> Биржевой облигации имеет право</w:t>
      </w:r>
      <w:r w:rsidR="00C565F5" w:rsidRPr="00C565F5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C565F5">
        <w:rPr>
          <w:b/>
          <w:bCs/>
          <w:i/>
          <w:iCs/>
          <w:color w:val="000000"/>
          <w:sz w:val="22"/>
          <w:szCs w:val="22"/>
        </w:rPr>
        <w:t xml:space="preserve">на получение при погашении Биржевой облигации </w:t>
      </w:r>
      <w:r w:rsidR="001868BC" w:rsidRPr="001868BC">
        <w:rPr>
          <w:b/>
          <w:bCs/>
          <w:i/>
          <w:iCs/>
          <w:color w:val="000000"/>
          <w:sz w:val="22"/>
          <w:szCs w:val="22"/>
        </w:rPr>
        <w:t xml:space="preserve">номинальной </w:t>
      </w:r>
      <w:r w:rsidR="001868BC" w:rsidRPr="00DD3384">
        <w:rPr>
          <w:b/>
          <w:bCs/>
          <w:i/>
          <w:iCs/>
          <w:color w:val="000000"/>
          <w:sz w:val="22"/>
          <w:szCs w:val="22"/>
        </w:rPr>
        <w:t>стоимости Биржевой облигации в срок, предусмотренны</w:t>
      </w:r>
      <w:r w:rsidR="00DD3384" w:rsidRPr="00DD3384">
        <w:rPr>
          <w:b/>
          <w:bCs/>
          <w:i/>
          <w:iCs/>
          <w:color w:val="000000"/>
          <w:sz w:val="22"/>
          <w:szCs w:val="22"/>
        </w:rPr>
        <w:t>й Программой</w:t>
      </w:r>
      <w:r w:rsidR="001868BC" w:rsidRPr="00DD3384">
        <w:rPr>
          <w:b/>
          <w:bCs/>
          <w:i/>
          <w:iCs/>
          <w:color w:val="000000"/>
          <w:sz w:val="22"/>
          <w:szCs w:val="22"/>
        </w:rPr>
        <w:t>.</w:t>
      </w:r>
    </w:p>
    <w:p w14:paraId="5B02EDC7" w14:textId="5D9B7807" w:rsidR="00232436" w:rsidRPr="00C565F5" w:rsidRDefault="00546387" w:rsidP="00232436">
      <w:pPr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Владелец Биржевой облигации имеет право</w:t>
      </w:r>
      <w:r w:rsidR="00C565F5" w:rsidRPr="00C565F5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232436" w:rsidRPr="00C565F5">
        <w:rPr>
          <w:b/>
          <w:bCs/>
          <w:i/>
          <w:iCs/>
          <w:color w:val="000000"/>
          <w:sz w:val="22"/>
          <w:szCs w:val="22"/>
        </w:rPr>
        <w:t>на получение процента</w:t>
      </w:r>
      <w:r w:rsidR="00C565F5" w:rsidRPr="00C565F5"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</w:rPr>
        <w:t xml:space="preserve">от номинальной стоимости Биржевой облигации (купонного дохода), в порядке и сроки, установленные </w:t>
      </w:r>
      <w:r w:rsidR="00F40EFD">
        <w:rPr>
          <w:b/>
          <w:bCs/>
          <w:i/>
          <w:iCs/>
          <w:color w:val="000000"/>
          <w:sz w:val="22"/>
          <w:szCs w:val="22"/>
        </w:rPr>
        <w:t xml:space="preserve">в </w:t>
      </w:r>
      <w:r>
        <w:rPr>
          <w:b/>
          <w:bCs/>
          <w:i/>
          <w:iCs/>
          <w:color w:val="000000"/>
          <w:sz w:val="22"/>
          <w:szCs w:val="22"/>
        </w:rPr>
        <w:t>Программ</w:t>
      </w:r>
      <w:r w:rsidR="00F40EFD">
        <w:rPr>
          <w:b/>
          <w:bCs/>
          <w:i/>
          <w:iCs/>
          <w:color w:val="000000"/>
          <w:sz w:val="22"/>
          <w:szCs w:val="22"/>
        </w:rPr>
        <w:t>е</w:t>
      </w:r>
      <w:r>
        <w:rPr>
          <w:b/>
          <w:bCs/>
          <w:i/>
          <w:iCs/>
          <w:color w:val="000000"/>
          <w:sz w:val="22"/>
          <w:szCs w:val="22"/>
        </w:rPr>
        <w:t>.</w:t>
      </w:r>
      <w:r w:rsidR="00232436" w:rsidRPr="00C565F5">
        <w:rPr>
          <w:b/>
          <w:bCs/>
          <w:i/>
          <w:iCs/>
          <w:color w:val="000000"/>
          <w:sz w:val="22"/>
          <w:szCs w:val="22"/>
        </w:rPr>
        <w:t xml:space="preserve"> </w:t>
      </w:r>
    </w:p>
    <w:p w14:paraId="04316F40" w14:textId="2B8EF553" w:rsidR="00546387" w:rsidRPr="00546387" w:rsidRDefault="00546387" w:rsidP="00546387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546387">
        <w:rPr>
          <w:b/>
          <w:bCs/>
          <w:i/>
          <w:iCs/>
          <w:color w:val="000000"/>
          <w:sz w:val="22"/>
          <w:szCs w:val="22"/>
        </w:rPr>
        <w:t>Владелец Биржевых облигаций имеет право требовать приобретения Биржевых облигаций Эмитентом в случаях и на условиях, предусмотренных Программой</w:t>
      </w:r>
      <w:r>
        <w:rPr>
          <w:b/>
          <w:bCs/>
          <w:i/>
          <w:iCs/>
          <w:color w:val="000000"/>
          <w:sz w:val="22"/>
          <w:szCs w:val="22"/>
        </w:rPr>
        <w:t>.</w:t>
      </w:r>
    </w:p>
    <w:p w14:paraId="175CF2F0" w14:textId="30588C8B" w:rsidR="00546387" w:rsidRPr="00254647" w:rsidRDefault="005803D0" w:rsidP="00546387">
      <w:pPr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Владелец Биржевых облигаций имеет право</w:t>
      </w:r>
      <w:r w:rsidRPr="00254647">
        <w:rPr>
          <w:b/>
          <w:bCs/>
          <w:i/>
          <w:iCs/>
          <w:color w:val="000000"/>
          <w:sz w:val="22"/>
          <w:szCs w:val="22"/>
        </w:rPr>
        <w:t xml:space="preserve"> требовать досрочного погашения Биржевых облигаций</w:t>
      </w:r>
      <w:r>
        <w:rPr>
          <w:b/>
          <w:bCs/>
          <w:i/>
          <w:iCs/>
          <w:color w:val="000000"/>
          <w:sz w:val="22"/>
          <w:szCs w:val="22"/>
        </w:rPr>
        <w:t xml:space="preserve">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</w:t>
      </w:r>
      <w:r w:rsidRPr="00254647">
        <w:rPr>
          <w:b/>
          <w:bCs/>
          <w:i/>
          <w:iCs/>
          <w:color w:val="000000"/>
          <w:sz w:val="22"/>
          <w:szCs w:val="22"/>
        </w:rPr>
        <w:t>в случаях</w:t>
      </w:r>
      <w:r w:rsidR="00546387">
        <w:rPr>
          <w:b/>
          <w:bCs/>
          <w:i/>
          <w:iCs/>
          <w:color w:val="000000"/>
          <w:sz w:val="22"/>
          <w:szCs w:val="22"/>
        </w:rPr>
        <w:t>, и на условиях</w:t>
      </w:r>
      <w:r w:rsidR="00F40EFD">
        <w:rPr>
          <w:b/>
          <w:bCs/>
          <w:i/>
          <w:iCs/>
          <w:color w:val="000000"/>
          <w:sz w:val="22"/>
          <w:szCs w:val="22"/>
        </w:rPr>
        <w:t>,</w:t>
      </w:r>
      <w:r w:rsidR="00F40EFD" w:rsidRPr="00F40EFD">
        <w:t xml:space="preserve"> </w:t>
      </w:r>
      <w:r w:rsidR="00F40EFD" w:rsidRPr="00F40EFD">
        <w:rPr>
          <w:b/>
          <w:bCs/>
          <w:i/>
          <w:iCs/>
          <w:color w:val="000000"/>
          <w:sz w:val="22"/>
          <w:szCs w:val="22"/>
        </w:rPr>
        <w:t>предусмотренных Программой</w:t>
      </w:r>
      <w:r w:rsidR="00546387" w:rsidRPr="00254647">
        <w:rPr>
          <w:b/>
          <w:bCs/>
          <w:i/>
          <w:iCs/>
          <w:color w:val="000000"/>
          <w:sz w:val="22"/>
          <w:szCs w:val="22"/>
        </w:rPr>
        <w:t xml:space="preserve">. </w:t>
      </w:r>
    </w:p>
    <w:p w14:paraId="771F69AC" w14:textId="427AEB32" w:rsidR="00D7306A" w:rsidRDefault="00D7306A" w:rsidP="00D7306A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В</w:t>
      </w:r>
      <w:r w:rsidRPr="00C565F5">
        <w:rPr>
          <w:b/>
          <w:bCs/>
          <w:i/>
          <w:iCs/>
          <w:color w:val="000000"/>
          <w:sz w:val="22"/>
          <w:szCs w:val="22"/>
        </w:rPr>
        <w:t xml:space="preserve"> случае ликвидации Эмитента </w:t>
      </w:r>
      <w:r>
        <w:rPr>
          <w:b/>
          <w:bCs/>
          <w:i/>
          <w:iCs/>
          <w:color w:val="000000"/>
          <w:sz w:val="22"/>
          <w:szCs w:val="22"/>
        </w:rPr>
        <w:t xml:space="preserve">владелец Биржевой облигации вправе </w:t>
      </w:r>
      <w:r w:rsidRPr="00C565F5">
        <w:rPr>
          <w:b/>
          <w:bCs/>
          <w:i/>
          <w:iCs/>
          <w:color w:val="000000"/>
          <w:sz w:val="22"/>
          <w:szCs w:val="22"/>
        </w:rPr>
        <w:t>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285335E3" w14:textId="43C6B276" w:rsidR="00D7306A" w:rsidRPr="00C565F5" w:rsidRDefault="00D7306A" w:rsidP="00D7306A">
      <w:pPr>
        <w:adjustRightInd w:val="0"/>
        <w:ind w:firstLine="567"/>
        <w:jc w:val="both"/>
        <w:rPr>
          <w:color w:val="000000"/>
          <w:sz w:val="22"/>
          <w:szCs w:val="22"/>
        </w:rPr>
      </w:pPr>
      <w:r w:rsidRPr="00C565F5">
        <w:rPr>
          <w:b/>
          <w:bCs/>
          <w:i/>
          <w:iCs/>
          <w:color w:val="000000"/>
          <w:sz w:val="22"/>
          <w:szCs w:val="22"/>
        </w:rPr>
        <w:t xml:space="preserve">Все задолженности Эмитента по Биржевым облигациям </w:t>
      </w:r>
      <w:r w:rsidR="00F40EFD">
        <w:rPr>
          <w:b/>
          <w:bCs/>
          <w:i/>
          <w:iCs/>
          <w:color w:val="000000"/>
          <w:sz w:val="22"/>
          <w:szCs w:val="22"/>
        </w:rPr>
        <w:t xml:space="preserve">отдельного выпуска </w:t>
      </w:r>
      <w:r w:rsidRPr="00C565F5">
        <w:rPr>
          <w:b/>
          <w:bCs/>
          <w:i/>
          <w:iCs/>
          <w:color w:val="000000"/>
          <w:sz w:val="22"/>
          <w:szCs w:val="22"/>
        </w:rPr>
        <w:t xml:space="preserve">будут юридически равны и в равной степени обязательны к исполнению. </w:t>
      </w:r>
    </w:p>
    <w:p w14:paraId="4945B132" w14:textId="3FB84F28" w:rsidR="00D7306A" w:rsidRPr="00C565F5" w:rsidRDefault="00D7306A" w:rsidP="00D7306A">
      <w:pPr>
        <w:adjustRightInd w:val="0"/>
        <w:ind w:firstLine="567"/>
        <w:jc w:val="both"/>
        <w:rPr>
          <w:color w:val="000000"/>
          <w:sz w:val="22"/>
          <w:szCs w:val="22"/>
        </w:rPr>
      </w:pPr>
      <w:r w:rsidRPr="00C565F5">
        <w:rPr>
          <w:b/>
          <w:bCs/>
          <w:i/>
          <w:iCs/>
          <w:color w:val="000000"/>
          <w:sz w:val="22"/>
          <w:szCs w:val="22"/>
        </w:rPr>
        <w:t xml:space="preserve">Эмитент обязуется обеспечить владельцам Биржевых облигаций возврат средств инвестирования в случае признания в соответствии с законодательством </w:t>
      </w:r>
      <w:r w:rsidR="00F40EFD">
        <w:rPr>
          <w:b/>
          <w:bCs/>
          <w:i/>
          <w:iCs/>
          <w:color w:val="000000"/>
          <w:sz w:val="22"/>
          <w:szCs w:val="22"/>
        </w:rPr>
        <w:t>отдельного</w:t>
      </w:r>
      <w:r w:rsidRPr="00C565F5">
        <w:rPr>
          <w:b/>
          <w:bCs/>
          <w:i/>
          <w:iCs/>
          <w:color w:val="000000"/>
          <w:sz w:val="22"/>
          <w:szCs w:val="22"/>
        </w:rPr>
        <w:t xml:space="preserve"> выпуска Биржевых облигаций недействительным. </w:t>
      </w:r>
    </w:p>
    <w:p w14:paraId="2EA00F86" w14:textId="5F4782A6" w:rsidR="00232436" w:rsidRPr="00C565F5" w:rsidRDefault="00232436" w:rsidP="00232436">
      <w:pPr>
        <w:adjustRightInd w:val="0"/>
        <w:ind w:firstLine="567"/>
        <w:jc w:val="both"/>
        <w:rPr>
          <w:color w:val="000000"/>
          <w:sz w:val="22"/>
          <w:szCs w:val="22"/>
        </w:rPr>
      </w:pPr>
      <w:r w:rsidRPr="00C565F5">
        <w:rPr>
          <w:b/>
          <w:bCs/>
          <w:i/>
          <w:iCs/>
          <w:color w:val="000000"/>
          <w:sz w:val="22"/>
          <w:szCs w:val="22"/>
        </w:rPr>
        <w:t xml:space="preserve">Владелец Биржевых облигаций вправе осуществлять иные права, предусмотренные законодательством Российской Федерации. </w:t>
      </w:r>
    </w:p>
    <w:p w14:paraId="4D8051DC" w14:textId="77777777" w:rsidR="00232436" w:rsidRPr="00DB1FE2" w:rsidRDefault="00232436" w:rsidP="00232436">
      <w:pPr>
        <w:adjustRightInd w:val="0"/>
        <w:ind w:firstLine="567"/>
        <w:jc w:val="both"/>
        <w:rPr>
          <w:color w:val="000000"/>
          <w:sz w:val="22"/>
          <w:szCs w:val="22"/>
        </w:rPr>
      </w:pPr>
      <w:r w:rsidRPr="00C565F5">
        <w:rPr>
          <w:b/>
          <w:bCs/>
          <w:i/>
          <w:iCs/>
          <w:color w:val="000000"/>
          <w:sz w:val="22"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  <w:r w:rsidRPr="00DB1FE2">
        <w:rPr>
          <w:b/>
          <w:bCs/>
          <w:i/>
          <w:iCs/>
          <w:color w:val="000000"/>
          <w:sz w:val="22"/>
          <w:szCs w:val="22"/>
        </w:rPr>
        <w:t xml:space="preserve"> </w:t>
      </w:r>
    </w:p>
    <w:p w14:paraId="4ED14385" w14:textId="0E814466" w:rsidR="00232436" w:rsidRDefault="001868BC" w:rsidP="00232436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П</w:t>
      </w:r>
      <w:r w:rsidR="00232436" w:rsidRPr="00C565F5">
        <w:rPr>
          <w:b/>
          <w:bCs/>
          <w:i/>
          <w:iCs/>
          <w:color w:val="000000"/>
          <w:sz w:val="22"/>
          <w:szCs w:val="22"/>
        </w:rPr>
        <w:t xml:space="preserve">о Биржевым облигациям </w:t>
      </w:r>
      <w:r>
        <w:rPr>
          <w:b/>
          <w:bCs/>
          <w:i/>
          <w:iCs/>
          <w:color w:val="000000"/>
          <w:sz w:val="22"/>
          <w:szCs w:val="22"/>
        </w:rPr>
        <w:t xml:space="preserve">обеспечение </w:t>
      </w:r>
      <w:r w:rsidR="00232436" w:rsidRPr="00C565F5">
        <w:rPr>
          <w:b/>
          <w:bCs/>
          <w:i/>
          <w:iCs/>
          <w:color w:val="000000"/>
          <w:sz w:val="22"/>
          <w:szCs w:val="22"/>
        </w:rPr>
        <w:t xml:space="preserve">не предусмотрено. </w:t>
      </w:r>
    </w:p>
    <w:p w14:paraId="1029C2D1" w14:textId="1E07C1B9" w:rsidR="001868BC" w:rsidRPr="00C565F5" w:rsidRDefault="001868BC" w:rsidP="00232436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1868BC">
        <w:rPr>
          <w:b/>
          <w:bCs/>
          <w:i/>
          <w:iCs/>
          <w:color w:val="000000"/>
          <w:sz w:val="22"/>
          <w:szCs w:val="22"/>
        </w:rPr>
        <w:t>Биржевые облигации не являются конвертируемыми ценными бумагами</w:t>
      </w:r>
      <w:r>
        <w:rPr>
          <w:b/>
          <w:bCs/>
          <w:i/>
          <w:iCs/>
          <w:color w:val="000000"/>
          <w:sz w:val="22"/>
          <w:szCs w:val="22"/>
        </w:rPr>
        <w:t>.</w:t>
      </w:r>
    </w:p>
    <w:p w14:paraId="1D05B163" w14:textId="494B63F6" w:rsidR="006A4186" w:rsidRPr="00DB1FE2" w:rsidRDefault="001868BC" w:rsidP="00232436">
      <w:pPr>
        <w:adjustRightInd w:val="0"/>
        <w:ind w:firstLine="567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Биржевые облигации</w:t>
      </w:r>
      <w:r w:rsidR="006A4186" w:rsidRPr="00C565F5">
        <w:rPr>
          <w:b/>
          <w:i/>
          <w:color w:val="000000"/>
          <w:sz w:val="22"/>
          <w:szCs w:val="22"/>
        </w:rPr>
        <w:t xml:space="preserve"> не являются ценными бумагами, предназначенными для квалифицированных инвесторов.</w:t>
      </w:r>
    </w:p>
    <w:bookmarkEnd w:id="2"/>
    <w:p w14:paraId="78C1E888" w14:textId="77777777" w:rsidR="000C7786" w:rsidRPr="00DB1FE2" w:rsidRDefault="000C7786" w:rsidP="00232436">
      <w:pPr>
        <w:jc w:val="both"/>
        <w:rPr>
          <w:b/>
          <w:bCs/>
          <w:i/>
          <w:iCs/>
          <w:sz w:val="22"/>
          <w:szCs w:val="22"/>
        </w:rPr>
      </w:pPr>
    </w:p>
    <w:p w14:paraId="5B762CFF" w14:textId="5F061A91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  <w:t xml:space="preserve">7.4. Для опционов эмитента указываются: </w:t>
      </w:r>
    </w:p>
    <w:p w14:paraId="5FA91CCF" w14:textId="77777777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Не применимо. Размещаемые ценные бумаги не являются опционами.</w:t>
      </w:r>
    </w:p>
    <w:p w14:paraId="2543BAB6" w14:textId="77777777" w:rsidR="000C7786" w:rsidRPr="00DB1FE2" w:rsidRDefault="000C7786" w:rsidP="00232436">
      <w:pPr>
        <w:pStyle w:val="81"/>
        <w:spacing w:line="240" w:lineRule="auto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</w:p>
    <w:p w14:paraId="75C319CC" w14:textId="27027B5F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  <w:t xml:space="preserve">7.5. В случае если размещаемые ценные бумаги являются конвертируемыми ценными бумагами: </w:t>
      </w:r>
      <w:bookmarkStart w:id="3" w:name="_Hlk30167255"/>
    </w:p>
    <w:p w14:paraId="58C196D4" w14:textId="77777777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Не применимо. Размещаемые ценные бумаги не являются </w:t>
      </w:r>
      <w:bookmarkEnd w:id="3"/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конвертируемыми.</w:t>
      </w:r>
    </w:p>
    <w:p w14:paraId="1EEF8FCD" w14:textId="77777777" w:rsidR="000C7786" w:rsidRPr="00DB1FE2" w:rsidRDefault="000C7786" w:rsidP="00232436">
      <w:pPr>
        <w:pStyle w:val="81"/>
        <w:spacing w:line="240" w:lineRule="auto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</w:p>
    <w:p w14:paraId="15C41644" w14:textId="3ECECF32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  <w:t xml:space="preserve">7.6. В случае если размещаемые ценные бумаги являются ценными бумагами, предназначенными для квалифицированных инвесторов: </w:t>
      </w:r>
    </w:p>
    <w:p w14:paraId="1E96DA9D" w14:textId="4CEED8D3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Не применимо. Размещаемые ценные бумаги не являются ценными бумагами, предназначенными для квалифицированных инвесторов.</w:t>
      </w:r>
    </w:p>
    <w:p w14:paraId="0200E70E" w14:textId="77777777" w:rsidR="007738A2" w:rsidRPr="00DB1FE2" w:rsidRDefault="007738A2" w:rsidP="00232436">
      <w:pPr>
        <w:widowControl w:val="0"/>
        <w:ind w:firstLine="539"/>
        <w:contextualSpacing/>
        <w:jc w:val="both"/>
        <w:rPr>
          <w:b/>
          <w:sz w:val="22"/>
          <w:szCs w:val="22"/>
        </w:rPr>
      </w:pPr>
    </w:p>
    <w:p w14:paraId="3ABF2B74" w14:textId="77777777" w:rsidR="00EE2BE7" w:rsidRPr="00DB1FE2" w:rsidRDefault="00EE2BE7" w:rsidP="00232436">
      <w:pPr>
        <w:widowControl w:val="0"/>
        <w:ind w:firstLine="539"/>
        <w:contextualSpacing/>
        <w:jc w:val="both"/>
        <w:rPr>
          <w:sz w:val="22"/>
          <w:szCs w:val="22"/>
        </w:rPr>
      </w:pPr>
      <w:r w:rsidRPr="00DB1FE2">
        <w:rPr>
          <w:sz w:val="22"/>
          <w:szCs w:val="22"/>
        </w:rPr>
        <w:t>8. Условия и порядок размещения ценных бумаг выпуска (дополнительного выпуска)</w:t>
      </w:r>
    </w:p>
    <w:p w14:paraId="52F2C4BA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 xml:space="preserve">8.1. Способ размещения ценных бумаг: </w:t>
      </w:r>
      <w:r w:rsidRPr="00DB1FE2">
        <w:rPr>
          <w:b/>
          <w:i/>
          <w:sz w:val="22"/>
          <w:szCs w:val="22"/>
        </w:rPr>
        <w:t>открытая подписка</w:t>
      </w:r>
      <w:r w:rsidRPr="00DB1FE2">
        <w:rPr>
          <w:sz w:val="22"/>
          <w:szCs w:val="22"/>
        </w:rPr>
        <w:t>.</w:t>
      </w:r>
    </w:p>
    <w:p w14:paraId="4671E744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8.2. Срок размещения ценных бумаг</w:t>
      </w:r>
    </w:p>
    <w:p w14:paraId="15D723FD" w14:textId="6A62DD02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Срок размещения Биржевых облигаций будет указан в Условиях размещения </w:t>
      </w:r>
      <w:r w:rsidR="00320349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в соответствии с </w:t>
      </w:r>
      <w:r w:rsidR="00320349" w:rsidRPr="00A6716D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положениями п.8.2.</w:t>
      </w:r>
      <w:r w:rsidRPr="00C565F5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Программы и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Федеральным законом от 22.04.1996 № 39-ФЗ 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«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 рынке ценных бумаг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»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p w14:paraId="4406AA53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8.3. Порядок размещения ценных бумаг</w:t>
      </w:r>
    </w:p>
    <w:p w14:paraId="26A8BC37" w14:textId="6DC573E9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Порядок размещения Биржевых облигаций будет указан в Условиях размещения в соответствии 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lastRenderedPageBreak/>
        <w:t xml:space="preserve">с </w:t>
      </w:r>
      <w:r w:rsidRPr="00A6716D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положениями п.</w:t>
      </w:r>
      <w:r w:rsidR="00320349" w:rsidRPr="00A6716D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8.3</w:t>
      </w:r>
      <w:r w:rsidRPr="00A6716D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Программы и Федеральным законом от 22.04.1996 № 39-ФЗ </w:t>
      </w:r>
      <w:r w:rsidR="009A7FD6" w:rsidRPr="00A6716D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«</w:t>
      </w:r>
      <w:r w:rsidRPr="00A6716D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 рынке ценных бумаг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»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p w14:paraId="66207AD5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8.4. Цена (цены) или порядок определения цены размещения ценных бумаг</w:t>
      </w:r>
    </w:p>
    <w:p w14:paraId="45FD8926" w14:textId="575A3061" w:rsidR="00623552" w:rsidRPr="00DB1FE2" w:rsidRDefault="00623552" w:rsidP="00232436">
      <w:pPr>
        <w:pStyle w:val="81"/>
        <w:spacing w:line="240" w:lineRule="auto"/>
        <w:ind w:firstLine="426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Цена размещения Биржевых облигаций будет указан</w:t>
      </w:r>
      <w:r w:rsidR="00320349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а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в Условиях размещения в соответствии с </w:t>
      </w:r>
      <w:r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положениями п.</w:t>
      </w:r>
      <w:r w:rsidR="00320349"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8.4.</w:t>
      </w:r>
      <w:r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Программы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и Федеральным законом от 22.04.1996 № 39-ФЗ 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«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 рынке ценных бумаг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»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p w14:paraId="50C67E64" w14:textId="03ED9F1E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8.5. Порядок осуществления преимущественного права приобретения размещаемых ценных бумаг</w:t>
      </w:r>
    </w:p>
    <w:p w14:paraId="69EBB019" w14:textId="77777777" w:rsidR="0093508D" w:rsidRPr="006F7340" w:rsidRDefault="0093508D" w:rsidP="006F7340">
      <w:pPr>
        <w:pStyle w:val="81"/>
        <w:spacing w:line="240" w:lineRule="auto"/>
        <w:ind w:firstLine="426"/>
        <w:rPr>
          <w:b/>
          <w:i w:val="0"/>
          <w:sz w:val="22"/>
          <w:szCs w:val="22"/>
          <w:lang w:val="ru-RU"/>
        </w:rPr>
      </w:pPr>
      <w:r w:rsidRPr="00286348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Преимущественное право приобретения Биржевых облигаций не предусмотрено. </w:t>
      </w:r>
    </w:p>
    <w:p w14:paraId="11CF8CE5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8.6. Условия и порядок оплаты ценных бумаг</w:t>
      </w:r>
    </w:p>
    <w:p w14:paraId="179404EF" w14:textId="39FEDD31" w:rsidR="00F30825" w:rsidRPr="003304BF" w:rsidRDefault="00F30825" w:rsidP="00232436">
      <w:pPr>
        <w:pStyle w:val="81"/>
        <w:spacing w:line="240" w:lineRule="auto"/>
        <w:ind w:firstLine="426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Условия и порядок оплаты Биржевых облигаций будут указаны в Условиях размещения </w:t>
      </w:r>
      <w:r w:rsidR="00320349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в соответствии с положениями </w:t>
      </w:r>
      <w:r w:rsidR="00320349"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п.8.</w:t>
      </w:r>
      <w:r w:rsidR="007932A8"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5</w:t>
      </w:r>
      <w:r w:rsidR="00320349"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.</w:t>
      </w:r>
      <w:r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Программы и Федеральным законом от 22.04.1996 № 39-ФЗ </w:t>
      </w:r>
      <w:r w:rsidR="009A7FD6"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«</w:t>
      </w:r>
      <w:r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 рынке ценных бумаг</w:t>
      </w:r>
      <w:r w:rsidR="009A7FD6"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»</w:t>
      </w:r>
      <w:r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p w14:paraId="25CE7D14" w14:textId="3652CBA2" w:rsidR="00EE2BE7" w:rsidRPr="003304BF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3304BF">
        <w:rPr>
          <w:sz w:val="22"/>
          <w:szCs w:val="22"/>
        </w:rPr>
        <w:t>8.7.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  <w:r w:rsidR="00DF3721" w:rsidRPr="003304BF">
        <w:rPr>
          <w:sz w:val="22"/>
          <w:szCs w:val="22"/>
        </w:rPr>
        <w:t>:</w:t>
      </w:r>
    </w:p>
    <w:p w14:paraId="5B59A081" w14:textId="12284AA6" w:rsidR="00DF3721" w:rsidRPr="00DB1FE2" w:rsidRDefault="00DF3721" w:rsidP="00232436">
      <w:pPr>
        <w:pStyle w:val="81"/>
        <w:spacing w:line="240" w:lineRule="auto"/>
        <w:ind w:firstLine="540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Информация о документе, содержащем фактические итоги размещения Биржевых облигаций, будет указана в Условиях размещения в соответствии с положениями 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Федеральн</w:t>
      </w:r>
      <w:r w:rsidR="00521300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ого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закон</w:t>
      </w:r>
      <w:r w:rsidR="00521300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а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от 22.04.1996 № 39-ФЗ 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«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 рынке ценных бумаг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»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p w14:paraId="2D8BE1D4" w14:textId="40924991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 Порядок и условия погашения и выплаты доходов по облигациям</w:t>
      </w:r>
    </w:p>
    <w:p w14:paraId="6A634BF8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9.1. Форма погашения облигаций</w:t>
      </w:r>
    </w:p>
    <w:p w14:paraId="7E664DA5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Указывается форма погашения облигаций (денежные средства, имущество, конвертация), а также возможность и условия выбора владельцами облигаций формы их погашения.</w:t>
      </w:r>
    </w:p>
    <w:p w14:paraId="35BDAA01" w14:textId="2EC485F7" w:rsidR="00EC3D9A" w:rsidRPr="00DB1FE2" w:rsidRDefault="00EC3D9A" w:rsidP="0023243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ED7A88">
        <w:rPr>
          <w:b/>
          <w:i/>
          <w:sz w:val="22"/>
          <w:szCs w:val="22"/>
        </w:rPr>
        <w:t xml:space="preserve">российских </w:t>
      </w:r>
      <w:r w:rsidR="00ED7A88" w:rsidRPr="00DB1FE2">
        <w:rPr>
          <w:b/>
          <w:i/>
          <w:sz w:val="22"/>
          <w:szCs w:val="22"/>
        </w:rPr>
        <w:t>рубл</w:t>
      </w:r>
      <w:r w:rsidR="00ED7A88">
        <w:rPr>
          <w:b/>
          <w:i/>
          <w:sz w:val="22"/>
          <w:szCs w:val="22"/>
        </w:rPr>
        <w:t>ях</w:t>
      </w:r>
      <w:r w:rsidRPr="00DB1FE2">
        <w:rPr>
          <w:b/>
          <w:i/>
          <w:sz w:val="22"/>
          <w:szCs w:val="22"/>
        </w:rPr>
        <w:t xml:space="preserve"> в безналичном порядке.</w:t>
      </w:r>
    </w:p>
    <w:p w14:paraId="482FB3F7" w14:textId="77777777" w:rsidR="00EC3D9A" w:rsidRPr="00DB1FE2" w:rsidRDefault="00EC3D9A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6917EF22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9.2. Порядок и условия погашения облигаций</w:t>
      </w:r>
    </w:p>
    <w:p w14:paraId="563DD47A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срок (дата) погашения облигаций или порядок его определения</w:t>
      </w:r>
      <w:r w:rsidR="00EC3D9A" w:rsidRPr="00DB1FE2">
        <w:rPr>
          <w:sz w:val="22"/>
          <w:szCs w:val="22"/>
        </w:rPr>
        <w:t>:</w:t>
      </w:r>
    </w:p>
    <w:p w14:paraId="67851EE8" w14:textId="44542F65" w:rsidR="00E4795B" w:rsidRDefault="00D5137D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b/>
          <w:bCs/>
          <w:i/>
          <w:iCs/>
          <w:szCs w:val="22"/>
        </w:rPr>
        <w:t xml:space="preserve">Биржевые облигации погашаются </w:t>
      </w:r>
      <w:r w:rsidR="00E4795B">
        <w:rPr>
          <w:b/>
          <w:bCs/>
          <w:i/>
          <w:iCs/>
          <w:szCs w:val="22"/>
        </w:rPr>
        <w:t xml:space="preserve">по номинальной стоимости </w:t>
      </w:r>
      <w:r w:rsidRPr="002E61C6">
        <w:rPr>
          <w:b/>
          <w:bCs/>
          <w:i/>
          <w:iCs/>
          <w:szCs w:val="22"/>
        </w:rPr>
        <w:t>в</w:t>
      </w:r>
      <w:r w:rsidR="00112F20" w:rsidRPr="002E61C6">
        <w:rPr>
          <w:b/>
          <w:bCs/>
          <w:i/>
          <w:iCs/>
          <w:sz w:val="24"/>
          <w:szCs w:val="24"/>
        </w:rPr>
        <w:t xml:space="preserve"> </w:t>
      </w:r>
      <w:r w:rsidR="00C01E2B" w:rsidRPr="002E61C6">
        <w:rPr>
          <w:b/>
          <w:bCs/>
          <w:i/>
          <w:iCs/>
          <w:sz w:val="24"/>
          <w:szCs w:val="24"/>
        </w:rPr>
        <w:t xml:space="preserve">1 </w:t>
      </w:r>
      <w:r w:rsidR="009E420E" w:rsidRPr="002E61C6">
        <w:rPr>
          <w:b/>
          <w:bCs/>
          <w:i/>
          <w:iCs/>
          <w:sz w:val="24"/>
          <w:szCs w:val="24"/>
        </w:rPr>
        <w:t>001</w:t>
      </w:r>
      <w:r w:rsidR="009E420E" w:rsidRPr="002E61C6">
        <w:rPr>
          <w:b/>
          <w:bCs/>
          <w:i/>
          <w:iCs/>
          <w:szCs w:val="22"/>
        </w:rPr>
        <w:t xml:space="preserve"> </w:t>
      </w:r>
      <w:r w:rsidR="00112F20" w:rsidRPr="002E61C6">
        <w:rPr>
          <w:b/>
          <w:bCs/>
          <w:i/>
          <w:iCs/>
          <w:szCs w:val="22"/>
        </w:rPr>
        <w:t>(</w:t>
      </w:r>
      <w:r w:rsidR="00C01E2B" w:rsidRPr="002E61C6">
        <w:rPr>
          <w:b/>
          <w:bCs/>
          <w:i/>
          <w:iCs/>
          <w:szCs w:val="22"/>
        </w:rPr>
        <w:t xml:space="preserve">Одна тысяча </w:t>
      </w:r>
      <w:r w:rsidR="009E420E" w:rsidRPr="002E61C6">
        <w:rPr>
          <w:b/>
          <w:bCs/>
          <w:i/>
          <w:iCs/>
          <w:szCs w:val="22"/>
        </w:rPr>
        <w:t>первый</w:t>
      </w:r>
      <w:r w:rsidR="00112F20" w:rsidRPr="002E61C6">
        <w:rPr>
          <w:b/>
          <w:bCs/>
          <w:i/>
          <w:iCs/>
          <w:szCs w:val="22"/>
        </w:rPr>
        <w:t>)</w:t>
      </w:r>
      <w:r w:rsidR="00232436" w:rsidRPr="002E61C6">
        <w:rPr>
          <w:b/>
          <w:bCs/>
          <w:i/>
          <w:iCs/>
          <w:szCs w:val="22"/>
        </w:rPr>
        <w:t xml:space="preserve"> день </w:t>
      </w:r>
      <w:r w:rsidRPr="002E61C6">
        <w:rPr>
          <w:b/>
          <w:bCs/>
          <w:i/>
          <w:iCs/>
          <w:szCs w:val="22"/>
        </w:rPr>
        <w:t>с даты начала размещения Биржевых облигаций.</w:t>
      </w:r>
      <w:r w:rsidR="004B38E5">
        <w:rPr>
          <w:b/>
          <w:bCs/>
          <w:i/>
          <w:iCs/>
          <w:szCs w:val="22"/>
        </w:rPr>
        <w:t xml:space="preserve"> </w:t>
      </w:r>
    </w:p>
    <w:p w14:paraId="1B94EF0B" w14:textId="4310687B" w:rsidR="00EC3D9A" w:rsidRPr="00DB1FE2" w:rsidRDefault="00EC3D9A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b/>
          <w:bCs/>
          <w:i/>
          <w:iCs/>
          <w:szCs w:val="22"/>
        </w:rPr>
        <w:t>Дата начала и окончания погашения Биржевых облигаций совпадают.</w:t>
      </w:r>
    </w:p>
    <w:p w14:paraId="3BA346EC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Указываются порядок и условия погашения облигаций.</w:t>
      </w:r>
    </w:p>
    <w:p w14:paraId="6D1573BA" w14:textId="77777777" w:rsidR="000C7786" w:rsidRPr="00DB1FE2" w:rsidRDefault="000C7786" w:rsidP="00232436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</w:p>
    <w:p w14:paraId="668E01AF" w14:textId="7843744D" w:rsidR="00B47363" w:rsidRPr="00741057" w:rsidRDefault="008F2133" w:rsidP="00232436">
      <w:pPr>
        <w:adjustRightInd w:val="0"/>
        <w:ind w:firstLine="426"/>
        <w:jc w:val="both"/>
        <w:rPr>
          <w:b/>
          <w:i/>
          <w:sz w:val="22"/>
          <w:szCs w:val="22"/>
        </w:rPr>
      </w:pPr>
      <w:r w:rsidRPr="00741057">
        <w:rPr>
          <w:b/>
          <w:i/>
          <w:sz w:val="22"/>
          <w:szCs w:val="22"/>
        </w:rPr>
        <w:t xml:space="preserve">Выплата </w:t>
      </w:r>
      <w:r w:rsidR="00C01E2B">
        <w:rPr>
          <w:b/>
          <w:i/>
          <w:sz w:val="22"/>
          <w:szCs w:val="22"/>
        </w:rPr>
        <w:t xml:space="preserve">номинальной стоимости Биржевых облигаций при их погашении </w:t>
      </w:r>
      <w:r w:rsidRPr="00741057">
        <w:rPr>
          <w:b/>
          <w:i/>
          <w:sz w:val="22"/>
          <w:szCs w:val="22"/>
        </w:rPr>
        <w:t xml:space="preserve">производится денежными средствами в </w:t>
      </w:r>
      <w:r w:rsidR="00ED7A88">
        <w:rPr>
          <w:b/>
          <w:i/>
          <w:sz w:val="22"/>
          <w:szCs w:val="22"/>
        </w:rPr>
        <w:t xml:space="preserve">российских </w:t>
      </w:r>
      <w:r w:rsidRPr="00741057">
        <w:rPr>
          <w:b/>
          <w:i/>
          <w:sz w:val="22"/>
          <w:szCs w:val="22"/>
        </w:rPr>
        <w:t>рублях в безналичном порядке.</w:t>
      </w:r>
    </w:p>
    <w:p w14:paraId="5B11398A" w14:textId="2E073BCD" w:rsidR="008F2133" w:rsidRPr="00741057" w:rsidRDefault="008F2133" w:rsidP="00232436">
      <w:pPr>
        <w:adjustRightInd w:val="0"/>
        <w:ind w:firstLine="426"/>
        <w:jc w:val="both"/>
        <w:rPr>
          <w:b/>
          <w:i/>
          <w:sz w:val="22"/>
          <w:szCs w:val="22"/>
        </w:rPr>
      </w:pPr>
      <w:r w:rsidRPr="00741057">
        <w:rPr>
          <w:b/>
          <w:i/>
          <w:sz w:val="22"/>
          <w:szCs w:val="22"/>
        </w:rPr>
        <w:t xml:space="preserve">Биржевые облигации являются ценными бумагами с централизованным учетом прав. </w:t>
      </w:r>
    </w:p>
    <w:p w14:paraId="7238FBE1" w14:textId="471D28CD" w:rsidR="00F00300" w:rsidRPr="00741057" w:rsidRDefault="008F2133" w:rsidP="00232436">
      <w:pPr>
        <w:pStyle w:val="81"/>
        <w:spacing w:line="240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/>
        </w:rPr>
      </w:pPr>
      <w:r w:rsidRPr="00741057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Эмитент исполняет обязанность по осуществлению выплат по ценным бумагам, права на которые учитываются депозитарием, путем перечисления денежных средств депозитарию, осуществляющему централизованный учет прав на</w:t>
      </w:r>
      <w:r w:rsidR="00BF34A1" w:rsidRPr="00741057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Биржевые</w:t>
      </w:r>
      <w:r w:rsidRPr="00741057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облигации. </w:t>
      </w:r>
    </w:p>
    <w:p w14:paraId="66A72A0D" w14:textId="10FC6E40" w:rsidR="00320349" w:rsidRPr="005A1594" w:rsidRDefault="00F00300" w:rsidP="00232436">
      <w:pPr>
        <w:ind w:firstLine="539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5A1594">
        <w:rPr>
          <w:rFonts w:eastAsia="Times New Roman"/>
          <w:b/>
          <w:bCs/>
          <w:i/>
          <w:iCs/>
          <w:sz w:val="22"/>
          <w:szCs w:val="22"/>
        </w:rPr>
        <w:t xml:space="preserve">Владельцы и иные лица, осуществляющие в соответствии с федеральными законами права по Биржевым облигациям, получают причитающиеся им денежные выплаты в счет погашения Биржевых облигаций через депозитарий, </w:t>
      </w:r>
      <w:r w:rsidR="005A1594" w:rsidRPr="005A1594">
        <w:rPr>
          <w:rFonts w:eastAsia="Times New Roman"/>
          <w:b/>
          <w:bCs/>
          <w:i/>
          <w:iCs/>
          <w:sz w:val="22"/>
          <w:szCs w:val="22"/>
        </w:rPr>
        <w:t xml:space="preserve">осуществляющий учет прав на ценные бумаги, </w:t>
      </w:r>
      <w:r w:rsidRPr="005A1594">
        <w:rPr>
          <w:rFonts w:eastAsia="Times New Roman"/>
          <w:b/>
          <w:bCs/>
          <w:i/>
          <w:iCs/>
          <w:sz w:val="22"/>
          <w:szCs w:val="22"/>
        </w:rPr>
        <w:t>депонентами которого они являются.</w:t>
      </w:r>
    </w:p>
    <w:p w14:paraId="3E80E75F" w14:textId="532D6E27" w:rsidR="00F00300" w:rsidRPr="00741057" w:rsidRDefault="00F00300" w:rsidP="00232436">
      <w:pPr>
        <w:ind w:firstLine="539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741057">
        <w:rPr>
          <w:rFonts w:eastAsia="Times New Roman"/>
          <w:b/>
          <w:bCs/>
          <w:i/>
          <w:iCs/>
          <w:sz w:val="22"/>
          <w:szCs w:val="22"/>
        </w:rPr>
        <w:t xml:space="preserve">Передача денежных выплат в счет погашения Биржевых облигаций осуществляется депозитарием в соответствии с порядком, предусмотренным статьей 8.7 </w:t>
      </w:r>
      <w:bookmarkStart w:id="4" w:name="_Hlk30169156"/>
      <w:r w:rsidRPr="00741057">
        <w:rPr>
          <w:rFonts w:eastAsia="Times New Roman"/>
          <w:b/>
          <w:bCs/>
          <w:i/>
          <w:iCs/>
          <w:sz w:val="22"/>
          <w:szCs w:val="22"/>
        </w:rPr>
        <w:t xml:space="preserve">Федерального закона от 22.04.1996 № 39-ФЗ </w:t>
      </w:r>
      <w:r w:rsidR="009A7FD6" w:rsidRPr="00741057">
        <w:rPr>
          <w:rFonts w:eastAsia="Times New Roman"/>
          <w:b/>
          <w:bCs/>
          <w:i/>
          <w:iCs/>
          <w:sz w:val="22"/>
          <w:szCs w:val="22"/>
        </w:rPr>
        <w:t>«</w:t>
      </w:r>
      <w:r w:rsidRPr="00741057">
        <w:rPr>
          <w:rFonts w:eastAsia="Times New Roman"/>
          <w:b/>
          <w:bCs/>
          <w:i/>
          <w:iCs/>
          <w:sz w:val="22"/>
          <w:szCs w:val="22"/>
        </w:rPr>
        <w:t>О рынке ценных бумаг</w:t>
      </w:r>
      <w:bookmarkEnd w:id="4"/>
      <w:r w:rsidR="009A7FD6" w:rsidRPr="00741057">
        <w:rPr>
          <w:rFonts w:eastAsia="Times New Roman"/>
          <w:b/>
          <w:bCs/>
          <w:i/>
          <w:iCs/>
          <w:sz w:val="22"/>
          <w:szCs w:val="22"/>
        </w:rPr>
        <w:t>»</w:t>
      </w:r>
      <w:r w:rsidRPr="00741057">
        <w:rPr>
          <w:rFonts w:eastAsia="Times New Roman"/>
          <w:b/>
          <w:bCs/>
          <w:i/>
          <w:iCs/>
          <w:sz w:val="22"/>
          <w:szCs w:val="22"/>
        </w:rPr>
        <w:t>.</w:t>
      </w:r>
    </w:p>
    <w:p w14:paraId="10B5DC62" w14:textId="2B0914DE" w:rsidR="008F2133" w:rsidRPr="00DB1FE2" w:rsidRDefault="008F2133" w:rsidP="0023243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41057">
        <w:rPr>
          <w:b/>
          <w:i/>
          <w:sz w:val="22"/>
          <w:szCs w:val="22"/>
        </w:rPr>
        <w:t>Иные сведения, подлежащие указанию в настоящем пункте, указаны в пункте 9.2. Программы.</w:t>
      </w:r>
    </w:p>
    <w:p w14:paraId="2BD458D2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9.2.1. Порядок определения выплат по каждой структурной облигации при ее погашении</w:t>
      </w:r>
    </w:p>
    <w:p w14:paraId="0C603321" w14:textId="47220A03" w:rsidR="008F2133" w:rsidRPr="00DB1FE2" w:rsidRDefault="008F2133" w:rsidP="00232436">
      <w:pPr>
        <w:pStyle w:val="Basic"/>
        <w:rPr>
          <w:b/>
          <w:i/>
          <w:szCs w:val="22"/>
        </w:rPr>
      </w:pPr>
      <w:r w:rsidRPr="00DB1FE2">
        <w:rPr>
          <w:b/>
          <w:i/>
          <w:szCs w:val="22"/>
        </w:rPr>
        <w:t>Биржевые облигации</w:t>
      </w:r>
      <w:r w:rsidR="004B38E5">
        <w:rPr>
          <w:b/>
          <w:i/>
          <w:szCs w:val="22"/>
        </w:rPr>
        <w:t>, размещаемые в рамках Программы,</w:t>
      </w:r>
      <w:r w:rsidRPr="00DB1FE2">
        <w:rPr>
          <w:b/>
          <w:i/>
          <w:szCs w:val="22"/>
        </w:rPr>
        <w:t xml:space="preserve"> не являются структурными облигациями. </w:t>
      </w:r>
    </w:p>
    <w:p w14:paraId="61962D5D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lastRenderedPageBreak/>
        <w:t>9.3. Порядок определения дохода, выплачиваемого по каждой облигации</w:t>
      </w:r>
    </w:p>
    <w:p w14:paraId="56535DF8" w14:textId="5FA7F563" w:rsidR="002A08A1" w:rsidRPr="008E0230" w:rsidRDefault="002A08A1" w:rsidP="002A08A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E0230">
        <w:rPr>
          <w:b/>
          <w:bCs/>
          <w:i/>
          <w:iCs/>
          <w:sz w:val="22"/>
          <w:szCs w:val="22"/>
        </w:rPr>
        <w:t>Доходом</w:t>
      </w:r>
      <w:r w:rsidRPr="008E0230">
        <w:rPr>
          <w:b/>
          <w:bCs/>
          <w:i/>
          <w:sz w:val="22"/>
          <w:szCs w:val="22"/>
        </w:rPr>
        <w:t xml:space="preserve"> по </w:t>
      </w:r>
      <w:r w:rsidRPr="008E0230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за каждый купонный период. </w:t>
      </w:r>
    </w:p>
    <w:p w14:paraId="7AE52E4A" w14:textId="77777777" w:rsidR="004B38E5" w:rsidRPr="008E0230" w:rsidRDefault="004B38E5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675A023F" w14:textId="049500C7" w:rsidR="00D5137D" w:rsidRPr="002E61C6" w:rsidRDefault="009A7FD6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8E0230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9E420E" w:rsidRPr="002E61C6">
        <w:rPr>
          <w:b/>
          <w:bCs/>
          <w:i/>
          <w:iCs/>
          <w:sz w:val="22"/>
          <w:szCs w:val="22"/>
        </w:rPr>
        <w:t>11</w:t>
      </w:r>
      <w:r w:rsidR="009E420E" w:rsidRPr="002E61C6">
        <w:rPr>
          <w:b/>
          <w:i/>
          <w:sz w:val="22"/>
          <w:szCs w:val="22"/>
        </w:rPr>
        <w:t xml:space="preserve"> </w:t>
      </w:r>
      <w:r w:rsidR="00112F20" w:rsidRPr="002E61C6">
        <w:rPr>
          <w:b/>
          <w:i/>
          <w:sz w:val="22"/>
          <w:szCs w:val="22"/>
        </w:rPr>
        <w:t>(</w:t>
      </w:r>
      <w:r w:rsidR="009E420E" w:rsidRPr="002E61C6">
        <w:rPr>
          <w:b/>
          <w:bCs/>
          <w:i/>
          <w:iCs/>
          <w:sz w:val="22"/>
          <w:szCs w:val="22"/>
        </w:rPr>
        <w:t>Одиннадцать</w:t>
      </w:r>
      <w:r w:rsidR="00112F20" w:rsidRPr="002E61C6">
        <w:rPr>
          <w:b/>
          <w:i/>
          <w:sz w:val="22"/>
          <w:szCs w:val="22"/>
        </w:rPr>
        <w:t xml:space="preserve">) </w:t>
      </w:r>
      <w:r w:rsidRPr="002E61C6">
        <w:rPr>
          <w:b/>
          <w:i/>
          <w:sz w:val="22"/>
          <w:szCs w:val="22"/>
        </w:rPr>
        <w:t>купонных периодов.</w:t>
      </w:r>
    </w:p>
    <w:p w14:paraId="031524E0" w14:textId="24DCE398" w:rsidR="00D5137D" w:rsidRPr="008E0230" w:rsidRDefault="00D5137D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2E61C6">
        <w:rPr>
          <w:b/>
          <w:bCs/>
          <w:i/>
          <w:iCs/>
          <w:sz w:val="22"/>
          <w:szCs w:val="22"/>
        </w:rPr>
        <w:t xml:space="preserve">Длительность каждого </w:t>
      </w:r>
      <w:r w:rsidR="004B38E5" w:rsidRPr="002E61C6">
        <w:rPr>
          <w:b/>
          <w:bCs/>
          <w:i/>
          <w:iCs/>
          <w:sz w:val="22"/>
          <w:szCs w:val="22"/>
        </w:rPr>
        <w:t xml:space="preserve">из </w:t>
      </w:r>
      <w:r w:rsidRPr="002E61C6">
        <w:rPr>
          <w:b/>
          <w:bCs/>
          <w:i/>
          <w:iCs/>
          <w:sz w:val="22"/>
          <w:szCs w:val="22"/>
        </w:rPr>
        <w:t>купонн</w:t>
      </w:r>
      <w:r w:rsidR="004B38E5" w:rsidRPr="002E61C6">
        <w:rPr>
          <w:b/>
          <w:bCs/>
          <w:i/>
          <w:iCs/>
          <w:sz w:val="22"/>
          <w:szCs w:val="22"/>
        </w:rPr>
        <w:t>ых</w:t>
      </w:r>
      <w:r w:rsidRPr="002E61C6">
        <w:rPr>
          <w:b/>
          <w:bCs/>
          <w:i/>
          <w:iCs/>
          <w:sz w:val="22"/>
          <w:szCs w:val="22"/>
        </w:rPr>
        <w:t xml:space="preserve"> период</w:t>
      </w:r>
      <w:r w:rsidR="004B38E5" w:rsidRPr="002E61C6">
        <w:rPr>
          <w:b/>
          <w:bCs/>
          <w:i/>
          <w:iCs/>
          <w:sz w:val="22"/>
          <w:szCs w:val="22"/>
        </w:rPr>
        <w:t>ов</w:t>
      </w:r>
      <w:r w:rsidRPr="002E61C6">
        <w:rPr>
          <w:b/>
          <w:bCs/>
          <w:i/>
          <w:iCs/>
          <w:sz w:val="22"/>
          <w:szCs w:val="22"/>
        </w:rPr>
        <w:t xml:space="preserve"> устанавливается равной</w:t>
      </w:r>
      <w:r w:rsidR="00A2740C" w:rsidRPr="002E61C6">
        <w:rPr>
          <w:b/>
          <w:bCs/>
          <w:i/>
          <w:iCs/>
          <w:sz w:val="22"/>
          <w:szCs w:val="22"/>
        </w:rPr>
        <w:t xml:space="preserve"> 91</w:t>
      </w:r>
      <w:r w:rsidR="00112F20" w:rsidRPr="002E61C6">
        <w:rPr>
          <w:b/>
          <w:bCs/>
          <w:i/>
          <w:iCs/>
          <w:sz w:val="22"/>
          <w:szCs w:val="22"/>
        </w:rPr>
        <w:t xml:space="preserve"> (</w:t>
      </w:r>
      <w:r w:rsidR="00A2740C" w:rsidRPr="002E61C6">
        <w:rPr>
          <w:b/>
          <w:bCs/>
          <w:i/>
          <w:iCs/>
          <w:sz w:val="22"/>
          <w:szCs w:val="22"/>
        </w:rPr>
        <w:t>Девяносто одному</w:t>
      </w:r>
      <w:r w:rsidR="00112F20" w:rsidRPr="002E61C6">
        <w:rPr>
          <w:b/>
          <w:bCs/>
          <w:i/>
          <w:iCs/>
          <w:sz w:val="22"/>
          <w:szCs w:val="22"/>
        </w:rPr>
        <w:t xml:space="preserve">) </w:t>
      </w:r>
      <w:r w:rsidRPr="002E61C6">
        <w:rPr>
          <w:b/>
          <w:bCs/>
          <w:i/>
          <w:iCs/>
          <w:sz w:val="22"/>
          <w:szCs w:val="22"/>
        </w:rPr>
        <w:t>дн</w:t>
      </w:r>
      <w:r w:rsidR="00A2740C" w:rsidRPr="002E61C6">
        <w:rPr>
          <w:b/>
          <w:bCs/>
          <w:i/>
          <w:iCs/>
          <w:sz w:val="22"/>
          <w:szCs w:val="22"/>
        </w:rPr>
        <w:t>ю</w:t>
      </w:r>
      <w:r w:rsidRPr="002E61C6">
        <w:rPr>
          <w:b/>
          <w:bCs/>
          <w:i/>
          <w:iCs/>
          <w:sz w:val="22"/>
          <w:szCs w:val="22"/>
        </w:rPr>
        <w:t>.</w:t>
      </w:r>
    </w:p>
    <w:p w14:paraId="5D344DC3" w14:textId="77777777" w:rsidR="00D5137D" w:rsidRPr="00DB1FE2" w:rsidRDefault="00D5137D" w:rsidP="00232436">
      <w:pPr>
        <w:tabs>
          <w:tab w:val="num" w:pos="786"/>
        </w:tabs>
        <w:adjustRightInd w:val="0"/>
        <w:ind w:firstLine="539"/>
        <w:jc w:val="both"/>
        <w:rPr>
          <w:b/>
          <w:i/>
          <w:sz w:val="22"/>
          <w:szCs w:val="22"/>
          <w:u w:val="single"/>
        </w:rPr>
      </w:pPr>
    </w:p>
    <w:p w14:paraId="3A980803" w14:textId="77777777" w:rsidR="00D5137D" w:rsidRPr="00DB1FE2" w:rsidRDefault="00D5137D" w:rsidP="00232436">
      <w:pPr>
        <w:tabs>
          <w:tab w:val="num" w:pos="786"/>
        </w:tabs>
        <w:adjustRightInd w:val="0"/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Дата начала каждого купонного периода определяется по формуле:</w:t>
      </w:r>
    </w:p>
    <w:p w14:paraId="75782138" w14:textId="784C5B6D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ДНКП(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>) = ДНР +</w:t>
      </w:r>
      <w:r w:rsidR="00A2740C">
        <w:rPr>
          <w:b/>
          <w:i/>
          <w:sz w:val="22"/>
          <w:szCs w:val="22"/>
        </w:rPr>
        <w:t>91</w:t>
      </w:r>
      <w:r w:rsidRPr="00DB1FE2">
        <w:rPr>
          <w:b/>
          <w:i/>
          <w:sz w:val="22"/>
          <w:szCs w:val="22"/>
        </w:rPr>
        <w:t xml:space="preserve"> * (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>-1), где</w:t>
      </w:r>
    </w:p>
    <w:p w14:paraId="1C9F6226" w14:textId="2C375B6E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ДНР – дата начала размещения Биржевых облигаций;</w:t>
      </w:r>
    </w:p>
    <w:p w14:paraId="29850893" w14:textId="5DFE804A" w:rsidR="00D5137D" w:rsidRPr="00DB1FE2" w:rsidRDefault="00A2740C" w:rsidP="00232436">
      <w:pPr>
        <w:ind w:firstLine="53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en-US"/>
        </w:rPr>
        <w:t>i</w:t>
      </w:r>
      <w:r w:rsidR="00D5137D" w:rsidRPr="00DB1FE2">
        <w:rPr>
          <w:b/>
          <w:i/>
          <w:sz w:val="22"/>
          <w:szCs w:val="22"/>
        </w:rPr>
        <w:t xml:space="preserve"> - порядковый номер соответствующего купонного периода, (</w:t>
      </w:r>
      <w:r w:rsidR="003F34AC">
        <w:rPr>
          <w:b/>
          <w:i/>
          <w:sz w:val="22"/>
          <w:szCs w:val="22"/>
          <w:lang w:val="en-US"/>
        </w:rPr>
        <w:t>i</w:t>
      </w:r>
      <w:r w:rsidR="00D5137D" w:rsidRPr="00DB1FE2">
        <w:rPr>
          <w:b/>
          <w:i/>
          <w:sz w:val="22"/>
          <w:szCs w:val="22"/>
        </w:rPr>
        <w:t>=1,2,3,…</w:t>
      </w:r>
      <w:r w:rsidR="00BA3FAC" w:rsidRPr="00DB1FE2">
        <w:rPr>
          <w:b/>
          <w:bCs/>
          <w:i/>
          <w:iCs/>
          <w:sz w:val="24"/>
          <w:szCs w:val="24"/>
        </w:rPr>
        <w:t xml:space="preserve"> </w:t>
      </w:r>
      <w:r w:rsidR="009E420E">
        <w:rPr>
          <w:b/>
          <w:bCs/>
          <w:i/>
          <w:iCs/>
          <w:sz w:val="24"/>
          <w:szCs w:val="24"/>
        </w:rPr>
        <w:t>11</w:t>
      </w:r>
      <w:r w:rsidR="00112F20" w:rsidRPr="00DB1FE2">
        <w:rPr>
          <w:b/>
          <w:i/>
          <w:sz w:val="22"/>
          <w:szCs w:val="22"/>
        </w:rPr>
        <w:t>);</w:t>
      </w:r>
    </w:p>
    <w:p w14:paraId="688C6ED8" w14:textId="4850BD4F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ДНКП(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>) – дата начала</w:t>
      </w:r>
      <w:r w:rsidR="00A2740C" w:rsidRPr="00B76346">
        <w:rPr>
          <w:b/>
          <w:i/>
          <w:sz w:val="22"/>
          <w:szCs w:val="22"/>
        </w:rPr>
        <w:t xml:space="preserve"> 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>-го купонного периода.</w:t>
      </w:r>
    </w:p>
    <w:p w14:paraId="6E855139" w14:textId="77777777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</w:p>
    <w:p w14:paraId="0B89E21C" w14:textId="77777777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43B3FCF3" w14:textId="659ED8B4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ДОКП(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 xml:space="preserve">) = ДНР + </w:t>
      </w:r>
      <w:r w:rsidR="00A2740C" w:rsidRPr="00A2740C">
        <w:rPr>
          <w:b/>
          <w:i/>
          <w:sz w:val="22"/>
          <w:szCs w:val="22"/>
        </w:rPr>
        <w:t>91</w:t>
      </w:r>
      <w:r w:rsidRPr="00DB1FE2">
        <w:rPr>
          <w:b/>
          <w:i/>
          <w:sz w:val="22"/>
          <w:szCs w:val="22"/>
        </w:rPr>
        <w:t xml:space="preserve"> * 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>, где</w:t>
      </w:r>
    </w:p>
    <w:p w14:paraId="6AFBD9A1" w14:textId="39676DF1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 xml:space="preserve">ДНР – дата начала размещения Биржевых облигаций; </w:t>
      </w:r>
    </w:p>
    <w:p w14:paraId="5AD8F025" w14:textId="1D02EF1E" w:rsidR="00D5137D" w:rsidRPr="00DB1FE2" w:rsidRDefault="00A2740C" w:rsidP="00232436">
      <w:pPr>
        <w:ind w:firstLine="53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en-US"/>
        </w:rPr>
        <w:t>i</w:t>
      </w:r>
      <w:r w:rsidR="00D5137D" w:rsidRPr="00DB1FE2">
        <w:rPr>
          <w:b/>
          <w:i/>
          <w:sz w:val="22"/>
          <w:szCs w:val="22"/>
        </w:rPr>
        <w:t xml:space="preserve"> - порядковый номер соответствующего купонного периода, (</w:t>
      </w:r>
      <w:r w:rsidR="003F34AC">
        <w:rPr>
          <w:b/>
          <w:i/>
          <w:sz w:val="22"/>
          <w:szCs w:val="22"/>
          <w:lang w:val="en-US"/>
        </w:rPr>
        <w:t>i</w:t>
      </w:r>
      <w:r w:rsidR="00D5137D" w:rsidRPr="00DB1FE2">
        <w:rPr>
          <w:b/>
          <w:i/>
          <w:sz w:val="22"/>
          <w:szCs w:val="22"/>
        </w:rPr>
        <w:t>=1,2,3,…</w:t>
      </w:r>
      <w:r w:rsidR="00BA3FAC" w:rsidRPr="00DB1FE2">
        <w:rPr>
          <w:b/>
          <w:bCs/>
          <w:i/>
          <w:iCs/>
          <w:sz w:val="24"/>
          <w:szCs w:val="24"/>
        </w:rPr>
        <w:t xml:space="preserve"> </w:t>
      </w:r>
      <w:r w:rsidR="009E420E">
        <w:rPr>
          <w:b/>
          <w:bCs/>
          <w:i/>
          <w:iCs/>
          <w:sz w:val="24"/>
          <w:szCs w:val="24"/>
        </w:rPr>
        <w:t>11</w:t>
      </w:r>
      <w:r w:rsidR="00112F20" w:rsidRPr="00DB1FE2">
        <w:rPr>
          <w:b/>
          <w:i/>
          <w:sz w:val="22"/>
          <w:szCs w:val="22"/>
        </w:rPr>
        <w:t>);</w:t>
      </w:r>
    </w:p>
    <w:p w14:paraId="4F81A29E" w14:textId="707E9799" w:rsidR="00D5137D" w:rsidRPr="00DB1FE2" w:rsidRDefault="00D5137D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i/>
          <w:sz w:val="22"/>
          <w:szCs w:val="22"/>
        </w:rPr>
        <w:t>ДОКП(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 xml:space="preserve">) – дата окончания 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>-го купонного периода.</w:t>
      </w:r>
    </w:p>
    <w:p w14:paraId="3B4865CF" w14:textId="514B7FCC" w:rsidR="00D5137D" w:rsidRPr="00DB1FE2" w:rsidRDefault="00D5137D" w:rsidP="00232436">
      <w:pPr>
        <w:ind w:firstLine="567"/>
        <w:jc w:val="both"/>
        <w:rPr>
          <w:b/>
          <w:i/>
          <w:sz w:val="22"/>
          <w:szCs w:val="22"/>
        </w:rPr>
      </w:pPr>
    </w:p>
    <w:p w14:paraId="694BAE47" w14:textId="77777777" w:rsidR="002A08A1" w:rsidRPr="00DB1FE2" w:rsidRDefault="002A08A1" w:rsidP="002A08A1">
      <w:pPr>
        <w:adjustRightInd w:val="0"/>
        <w:ind w:firstLine="539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Порядок определения размера дохода, выплачиваемого по каждому купону:</w:t>
      </w:r>
    </w:p>
    <w:p w14:paraId="1769BB0D" w14:textId="1AB4BD14" w:rsidR="002A08A1" w:rsidRPr="00DB1FE2" w:rsidRDefault="002A08A1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DB1FE2">
        <w:rPr>
          <w:b/>
          <w:bCs/>
          <w:i/>
          <w:sz w:val="22"/>
          <w:szCs w:val="22"/>
        </w:rPr>
        <w:t xml:space="preserve">Расчет </w:t>
      </w:r>
      <w:r w:rsidR="00A2740C">
        <w:rPr>
          <w:b/>
          <w:bCs/>
          <w:i/>
          <w:sz w:val="22"/>
          <w:szCs w:val="22"/>
        </w:rPr>
        <w:t xml:space="preserve">суммы выплат по каждому 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="00A2740C">
        <w:rPr>
          <w:b/>
          <w:bCs/>
          <w:i/>
          <w:sz w:val="22"/>
          <w:szCs w:val="22"/>
        </w:rPr>
        <w:t xml:space="preserve">-му </w:t>
      </w:r>
      <w:r w:rsidR="004B38E5">
        <w:rPr>
          <w:b/>
          <w:bCs/>
          <w:i/>
          <w:sz w:val="22"/>
          <w:szCs w:val="22"/>
        </w:rPr>
        <w:t>купон</w:t>
      </w:r>
      <w:r w:rsidR="00A2740C">
        <w:rPr>
          <w:b/>
          <w:bCs/>
          <w:i/>
          <w:sz w:val="22"/>
          <w:szCs w:val="22"/>
        </w:rPr>
        <w:t xml:space="preserve">у на одну Биржевую облигацию производится </w:t>
      </w:r>
      <w:r w:rsidRPr="00DB1FE2">
        <w:rPr>
          <w:b/>
          <w:bCs/>
          <w:i/>
          <w:sz w:val="22"/>
          <w:szCs w:val="22"/>
        </w:rPr>
        <w:t>по следующей формуле:</w:t>
      </w:r>
    </w:p>
    <w:p w14:paraId="3C5FDA8F" w14:textId="77777777" w:rsidR="00A2740C" w:rsidRDefault="002A08A1" w:rsidP="002A08A1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DB1FE2">
        <w:rPr>
          <w:b/>
          <w:bCs/>
          <w:i/>
          <w:sz w:val="22"/>
          <w:szCs w:val="22"/>
        </w:rPr>
        <w:t>КД</w:t>
      </w:r>
      <w:r w:rsidR="004B38E5" w:rsidRPr="00A2740C">
        <w:rPr>
          <w:b/>
          <w:bCs/>
          <w:i/>
          <w:sz w:val="22"/>
          <w:szCs w:val="22"/>
          <w:lang w:val="en-US"/>
        </w:rPr>
        <w:t xml:space="preserve"> </w:t>
      </w:r>
      <w:r w:rsidRPr="00DB1FE2">
        <w:rPr>
          <w:b/>
          <w:bCs/>
          <w:i/>
          <w:sz w:val="22"/>
          <w:szCs w:val="22"/>
          <w:lang w:val="fr-FR"/>
        </w:rPr>
        <w:t>= C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Pr="00DB1FE2">
        <w:rPr>
          <w:b/>
          <w:bCs/>
          <w:i/>
          <w:sz w:val="22"/>
          <w:szCs w:val="22"/>
          <w:lang w:val="fr-FR"/>
        </w:rPr>
        <w:t xml:space="preserve"> * Nom * (</w:t>
      </w:r>
      <w:r w:rsidR="004B38E5">
        <w:rPr>
          <w:b/>
          <w:bCs/>
          <w:i/>
          <w:sz w:val="22"/>
          <w:szCs w:val="22"/>
          <w:lang w:val="fr-FR"/>
        </w:rPr>
        <w:t>T</w:t>
      </w:r>
      <w:r w:rsidR="00A2740C">
        <w:rPr>
          <w:b/>
          <w:bCs/>
          <w:i/>
          <w:sz w:val="22"/>
          <w:szCs w:val="22"/>
          <w:lang w:val="fr-FR"/>
        </w:rPr>
        <w:t>i</w:t>
      </w:r>
      <w:r w:rsidRPr="00DB1FE2">
        <w:rPr>
          <w:b/>
          <w:bCs/>
          <w:i/>
          <w:sz w:val="22"/>
          <w:szCs w:val="22"/>
          <w:lang w:val="fr-FR"/>
        </w:rPr>
        <w:t xml:space="preserve"> </w:t>
      </w:r>
      <w:r w:rsidR="004B38E5">
        <w:rPr>
          <w:b/>
          <w:bCs/>
          <w:i/>
          <w:sz w:val="22"/>
          <w:szCs w:val="22"/>
          <w:lang w:val="fr-FR"/>
        </w:rPr>
        <w:t>–</w:t>
      </w:r>
      <w:r w:rsidRPr="00DB1FE2">
        <w:rPr>
          <w:b/>
          <w:bCs/>
          <w:i/>
          <w:sz w:val="22"/>
          <w:szCs w:val="22"/>
          <w:lang w:val="fr-FR"/>
        </w:rPr>
        <w:t xml:space="preserve"> </w:t>
      </w:r>
      <w:r w:rsidR="004B38E5">
        <w:rPr>
          <w:b/>
          <w:bCs/>
          <w:i/>
          <w:sz w:val="22"/>
          <w:szCs w:val="22"/>
          <w:lang w:val="fr-FR"/>
        </w:rPr>
        <w:t>T(</w:t>
      </w:r>
      <w:r w:rsidR="00A2740C">
        <w:rPr>
          <w:b/>
          <w:bCs/>
          <w:i/>
          <w:sz w:val="22"/>
          <w:szCs w:val="22"/>
          <w:lang w:val="fr-FR"/>
        </w:rPr>
        <w:t>i</w:t>
      </w:r>
      <w:r w:rsidR="004B38E5">
        <w:rPr>
          <w:b/>
          <w:bCs/>
          <w:i/>
          <w:sz w:val="22"/>
          <w:szCs w:val="22"/>
          <w:lang w:val="fr-FR"/>
        </w:rPr>
        <w:t>-1</w:t>
      </w:r>
      <w:r w:rsidRPr="00DB1FE2">
        <w:rPr>
          <w:b/>
          <w:bCs/>
          <w:i/>
          <w:sz w:val="22"/>
          <w:szCs w:val="22"/>
          <w:lang w:val="fr-FR"/>
        </w:rPr>
        <w:t xml:space="preserve">) / 365 </w:t>
      </w:r>
      <w:r w:rsidR="004B38E5">
        <w:rPr>
          <w:b/>
          <w:bCs/>
          <w:i/>
          <w:sz w:val="22"/>
          <w:szCs w:val="22"/>
          <w:lang w:val="fr-FR"/>
        </w:rPr>
        <w:t xml:space="preserve">/ </w:t>
      </w:r>
      <w:r w:rsidRPr="00DB1FE2">
        <w:rPr>
          <w:b/>
          <w:bCs/>
          <w:i/>
          <w:sz w:val="22"/>
          <w:szCs w:val="22"/>
          <w:lang w:val="fr-FR"/>
        </w:rPr>
        <w:t>100%,</w:t>
      </w:r>
      <w:r w:rsidR="008D240C">
        <w:rPr>
          <w:b/>
          <w:bCs/>
          <w:i/>
          <w:sz w:val="22"/>
          <w:szCs w:val="22"/>
          <w:lang w:val="fr-FR"/>
        </w:rPr>
        <w:t xml:space="preserve"> </w:t>
      </w:r>
    </w:p>
    <w:p w14:paraId="168A243F" w14:textId="1697107A" w:rsidR="002A08A1" w:rsidRPr="00DB1FE2" w:rsidRDefault="002A08A1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DB1FE2">
        <w:rPr>
          <w:b/>
          <w:bCs/>
          <w:i/>
          <w:sz w:val="22"/>
          <w:szCs w:val="22"/>
        </w:rPr>
        <w:t>где</w:t>
      </w:r>
    </w:p>
    <w:p w14:paraId="4C9D51D6" w14:textId="7A588DF0" w:rsidR="002A08A1" w:rsidRPr="00DB1FE2" w:rsidRDefault="002A08A1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DB1FE2">
        <w:rPr>
          <w:b/>
          <w:bCs/>
          <w:i/>
          <w:sz w:val="22"/>
          <w:szCs w:val="22"/>
        </w:rPr>
        <w:t xml:space="preserve">КД - величина купонного дохода по каждой Биржевой облигации </w:t>
      </w:r>
      <w:r w:rsidRPr="00DB1FE2">
        <w:rPr>
          <w:b/>
          <w:bCs/>
          <w:i/>
          <w:iCs/>
          <w:sz w:val="22"/>
          <w:szCs w:val="22"/>
        </w:rPr>
        <w:t xml:space="preserve">в </w:t>
      </w:r>
      <w:r w:rsidR="006635D4">
        <w:rPr>
          <w:b/>
          <w:bCs/>
          <w:i/>
          <w:iCs/>
          <w:sz w:val="22"/>
          <w:szCs w:val="22"/>
        </w:rPr>
        <w:t>российских рублях</w:t>
      </w:r>
      <w:r w:rsidRPr="00DB1FE2">
        <w:rPr>
          <w:b/>
          <w:bCs/>
          <w:i/>
          <w:sz w:val="22"/>
          <w:szCs w:val="22"/>
        </w:rPr>
        <w:t>;</w:t>
      </w:r>
    </w:p>
    <w:p w14:paraId="11E56373" w14:textId="398CB946" w:rsidR="008D240C" w:rsidRPr="00DB1FE2" w:rsidRDefault="00A2740C" w:rsidP="008D240C">
      <w:pPr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i</w:t>
      </w:r>
      <w:r w:rsidR="008D240C" w:rsidRPr="00DB1FE2">
        <w:rPr>
          <w:b/>
          <w:bCs/>
          <w:i/>
          <w:iCs/>
          <w:sz w:val="22"/>
          <w:szCs w:val="22"/>
        </w:rPr>
        <w:t xml:space="preserve"> - порядковый номер купонного периода</w:t>
      </w:r>
      <w:r w:rsidR="008D240C">
        <w:rPr>
          <w:b/>
          <w:bCs/>
          <w:i/>
          <w:iCs/>
          <w:sz w:val="22"/>
          <w:szCs w:val="22"/>
        </w:rPr>
        <w:t>,</w:t>
      </w:r>
      <w:r w:rsidR="008D240C" w:rsidRPr="00DB1FE2">
        <w:rPr>
          <w:b/>
          <w:bCs/>
          <w:i/>
          <w:iCs/>
          <w:sz w:val="22"/>
          <w:szCs w:val="22"/>
        </w:rPr>
        <w:t xml:space="preserve"> </w:t>
      </w:r>
      <w:r w:rsidR="003F34AC">
        <w:rPr>
          <w:b/>
          <w:bCs/>
          <w:i/>
          <w:iCs/>
          <w:sz w:val="22"/>
          <w:szCs w:val="22"/>
          <w:lang w:val="en-US"/>
        </w:rPr>
        <w:t>i</w:t>
      </w:r>
      <w:r w:rsidR="008D240C" w:rsidRPr="00DB1FE2">
        <w:rPr>
          <w:b/>
          <w:bCs/>
          <w:i/>
          <w:iCs/>
          <w:sz w:val="22"/>
          <w:szCs w:val="22"/>
        </w:rPr>
        <w:t>=1,2,3…</w:t>
      </w:r>
      <w:r w:rsidR="009E420E">
        <w:rPr>
          <w:b/>
          <w:bCs/>
          <w:i/>
          <w:iCs/>
          <w:sz w:val="22"/>
          <w:szCs w:val="22"/>
        </w:rPr>
        <w:t>11</w:t>
      </w:r>
      <w:r w:rsidR="008D240C">
        <w:rPr>
          <w:b/>
          <w:bCs/>
          <w:i/>
          <w:iCs/>
          <w:sz w:val="22"/>
          <w:szCs w:val="22"/>
        </w:rPr>
        <w:t>;</w:t>
      </w:r>
    </w:p>
    <w:p w14:paraId="4A596D7C" w14:textId="787828C1" w:rsidR="002A08A1" w:rsidRPr="00DB1FE2" w:rsidRDefault="002A08A1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DB1FE2">
        <w:rPr>
          <w:b/>
          <w:bCs/>
          <w:i/>
          <w:sz w:val="22"/>
          <w:szCs w:val="22"/>
        </w:rPr>
        <w:t>Nom –номинальн</w:t>
      </w:r>
      <w:r w:rsidR="006635D4">
        <w:rPr>
          <w:b/>
          <w:bCs/>
          <w:i/>
          <w:sz w:val="22"/>
          <w:szCs w:val="22"/>
        </w:rPr>
        <w:t>ая</w:t>
      </w:r>
      <w:r w:rsidRPr="00DB1FE2">
        <w:rPr>
          <w:b/>
          <w:bCs/>
          <w:i/>
          <w:sz w:val="22"/>
          <w:szCs w:val="22"/>
        </w:rPr>
        <w:t xml:space="preserve"> стоимост</w:t>
      </w:r>
      <w:r w:rsidR="006635D4">
        <w:rPr>
          <w:b/>
          <w:bCs/>
          <w:i/>
          <w:sz w:val="22"/>
          <w:szCs w:val="22"/>
        </w:rPr>
        <w:t>ь</w:t>
      </w:r>
      <w:r w:rsidRPr="00DB1FE2">
        <w:rPr>
          <w:b/>
          <w:bCs/>
          <w:i/>
          <w:sz w:val="22"/>
          <w:szCs w:val="22"/>
        </w:rPr>
        <w:t xml:space="preserve"> одной Биржевой облигации </w:t>
      </w:r>
      <w:r w:rsidR="00CE62F9" w:rsidRPr="00CE62F9">
        <w:rPr>
          <w:b/>
          <w:bCs/>
          <w:i/>
          <w:sz w:val="22"/>
          <w:szCs w:val="22"/>
        </w:rPr>
        <w:t xml:space="preserve">в </w:t>
      </w:r>
      <w:r w:rsidR="006635D4">
        <w:rPr>
          <w:b/>
          <w:bCs/>
          <w:i/>
          <w:sz w:val="22"/>
          <w:szCs w:val="22"/>
        </w:rPr>
        <w:t>российских рублях</w:t>
      </w:r>
      <w:r w:rsidRPr="00DB1FE2">
        <w:rPr>
          <w:b/>
          <w:bCs/>
          <w:i/>
          <w:sz w:val="22"/>
          <w:szCs w:val="22"/>
        </w:rPr>
        <w:t>;</w:t>
      </w:r>
    </w:p>
    <w:p w14:paraId="63CA19B8" w14:textId="3BECC8AB" w:rsidR="002A08A1" w:rsidRPr="00DB1FE2" w:rsidRDefault="002A08A1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DB1FE2">
        <w:rPr>
          <w:b/>
          <w:bCs/>
          <w:i/>
          <w:sz w:val="22"/>
          <w:szCs w:val="22"/>
        </w:rPr>
        <w:t>C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Pr="00DB1FE2">
        <w:rPr>
          <w:b/>
          <w:bCs/>
          <w:i/>
          <w:sz w:val="22"/>
          <w:szCs w:val="22"/>
        </w:rPr>
        <w:t xml:space="preserve"> - размер процентной ставки 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Pr="00DB1FE2">
        <w:rPr>
          <w:b/>
          <w:bCs/>
          <w:i/>
          <w:sz w:val="22"/>
          <w:szCs w:val="22"/>
        </w:rPr>
        <w:t>-</w:t>
      </w:r>
      <w:r w:rsidR="008D240C">
        <w:rPr>
          <w:b/>
          <w:bCs/>
          <w:i/>
          <w:sz w:val="22"/>
          <w:szCs w:val="22"/>
        </w:rPr>
        <w:t>го</w:t>
      </w:r>
      <w:r w:rsidRPr="00DB1FE2">
        <w:rPr>
          <w:b/>
          <w:bCs/>
          <w:i/>
          <w:sz w:val="22"/>
          <w:szCs w:val="22"/>
        </w:rPr>
        <w:t xml:space="preserve"> купон</w:t>
      </w:r>
      <w:r w:rsidR="008D240C">
        <w:rPr>
          <w:b/>
          <w:bCs/>
          <w:i/>
          <w:sz w:val="22"/>
          <w:szCs w:val="22"/>
        </w:rPr>
        <w:t>а</w:t>
      </w:r>
      <w:r w:rsidRPr="00DB1FE2">
        <w:rPr>
          <w:b/>
          <w:bCs/>
          <w:i/>
          <w:sz w:val="22"/>
          <w:szCs w:val="22"/>
        </w:rPr>
        <w:t>,</w:t>
      </w:r>
      <w:r w:rsidR="008D240C">
        <w:rPr>
          <w:b/>
          <w:bCs/>
          <w:i/>
          <w:sz w:val="22"/>
          <w:szCs w:val="22"/>
        </w:rPr>
        <w:t xml:space="preserve"> в</w:t>
      </w:r>
      <w:r w:rsidRPr="00DB1FE2">
        <w:rPr>
          <w:b/>
          <w:bCs/>
          <w:i/>
          <w:sz w:val="22"/>
          <w:szCs w:val="22"/>
        </w:rPr>
        <w:t xml:space="preserve"> процент</w:t>
      </w:r>
      <w:r w:rsidR="008D240C">
        <w:rPr>
          <w:b/>
          <w:bCs/>
          <w:i/>
          <w:sz w:val="22"/>
          <w:szCs w:val="22"/>
        </w:rPr>
        <w:t>ах</w:t>
      </w:r>
      <w:r w:rsidRPr="00DB1FE2">
        <w:rPr>
          <w:b/>
          <w:bCs/>
          <w:i/>
          <w:sz w:val="22"/>
          <w:szCs w:val="22"/>
        </w:rPr>
        <w:t xml:space="preserve"> годовых;</w:t>
      </w:r>
    </w:p>
    <w:p w14:paraId="5B49825B" w14:textId="156F9130" w:rsidR="002A08A1" w:rsidRPr="00A2740C" w:rsidRDefault="008D240C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  <w:lang w:val="en-US"/>
        </w:rPr>
        <w:t>T</w:t>
      </w:r>
      <w:r w:rsidRPr="008D240C">
        <w:rPr>
          <w:b/>
          <w:bCs/>
          <w:i/>
          <w:sz w:val="22"/>
          <w:szCs w:val="22"/>
        </w:rPr>
        <w:t>(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Pr="008D240C">
        <w:rPr>
          <w:b/>
          <w:bCs/>
          <w:i/>
          <w:sz w:val="22"/>
          <w:szCs w:val="22"/>
        </w:rPr>
        <w:t>-1)</w:t>
      </w:r>
      <w:r w:rsidR="002A08A1" w:rsidRPr="00DB1FE2">
        <w:rPr>
          <w:b/>
          <w:bCs/>
          <w:i/>
          <w:sz w:val="22"/>
          <w:szCs w:val="22"/>
        </w:rPr>
        <w:t xml:space="preserve"> – дата начала 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="00A2740C">
        <w:rPr>
          <w:b/>
          <w:bCs/>
          <w:i/>
          <w:sz w:val="22"/>
          <w:szCs w:val="22"/>
        </w:rPr>
        <w:t>-го купонного периода;</w:t>
      </w:r>
    </w:p>
    <w:p w14:paraId="2E1AC715" w14:textId="2C07CAC2" w:rsidR="002A08A1" w:rsidRPr="00DB1FE2" w:rsidRDefault="008D240C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  <w:lang w:val="en-US"/>
        </w:rPr>
        <w:t>T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="002A08A1" w:rsidRPr="00DB1FE2">
        <w:rPr>
          <w:b/>
          <w:bCs/>
          <w:i/>
          <w:sz w:val="22"/>
          <w:szCs w:val="22"/>
        </w:rPr>
        <w:t xml:space="preserve"> – дата окончания 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="002A08A1" w:rsidRPr="00DB1FE2">
        <w:rPr>
          <w:b/>
          <w:bCs/>
          <w:i/>
          <w:sz w:val="22"/>
          <w:szCs w:val="22"/>
        </w:rPr>
        <w:t>-го купонного периода.</w:t>
      </w:r>
    </w:p>
    <w:p w14:paraId="40D94DD8" w14:textId="7AC2B3ED" w:rsidR="002A08A1" w:rsidRPr="00DB1FE2" w:rsidRDefault="00A2740C" w:rsidP="002A08A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КД</w:t>
      </w:r>
      <w:r w:rsidR="002A08A1" w:rsidRPr="00DB1FE2">
        <w:rPr>
          <w:b/>
          <w:bCs/>
          <w:i/>
          <w:iCs/>
          <w:sz w:val="22"/>
          <w:szCs w:val="22"/>
        </w:rPr>
        <w:t xml:space="preserve">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5872A294" w14:textId="77777777" w:rsidR="002A08A1" w:rsidRPr="00DB1FE2" w:rsidRDefault="002A08A1" w:rsidP="00232436">
      <w:pPr>
        <w:ind w:firstLine="567"/>
        <w:jc w:val="both"/>
        <w:rPr>
          <w:b/>
          <w:i/>
          <w:sz w:val="22"/>
          <w:szCs w:val="22"/>
        </w:rPr>
      </w:pPr>
    </w:p>
    <w:p w14:paraId="63768AF1" w14:textId="77777777" w:rsidR="00D5137D" w:rsidRPr="00DB1FE2" w:rsidRDefault="00D5137D" w:rsidP="00232436">
      <w:pPr>
        <w:ind w:firstLine="539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Порядок определения процентной ставки по</w:t>
      </w:r>
      <w:r w:rsidRPr="00DB1FE2" w:rsidDel="00C90BAE">
        <w:rPr>
          <w:sz w:val="22"/>
          <w:szCs w:val="22"/>
        </w:rPr>
        <w:t xml:space="preserve"> </w:t>
      </w:r>
      <w:r w:rsidRPr="00DB1FE2">
        <w:rPr>
          <w:sz w:val="22"/>
          <w:szCs w:val="22"/>
        </w:rPr>
        <w:t>первому купону:</w:t>
      </w:r>
    </w:p>
    <w:p w14:paraId="7B2BB4C7" w14:textId="1B110DA7" w:rsidR="00320349" w:rsidRPr="00DB1FE2" w:rsidRDefault="00320349" w:rsidP="00232436">
      <w:pPr>
        <w:pStyle w:val="81"/>
        <w:spacing w:line="240" w:lineRule="auto"/>
        <w:ind w:firstLine="0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    </w:t>
      </w:r>
      <w:r w:rsidR="00D5137D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Процентная ставка </w:t>
      </w:r>
      <w:r w:rsidR="008D240C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на</w:t>
      </w:r>
      <w:r w:rsidR="00D5137D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перв</w:t>
      </w:r>
      <w:r w:rsidR="008D240C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ый</w:t>
      </w:r>
      <w:r w:rsidR="00D5137D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купон определяется </w:t>
      </w:r>
      <w:r w:rsidR="0085025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уполномоченным органом управления </w:t>
      </w:r>
      <w:r w:rsidR="00D5137D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Эмитент</w:t>
      </w:r>
      <w:r w:rsidR="0085025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а</w:t>
      </w:r>
      <w:r w:rsidR="00D5137D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в 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соответствии с положениями </w:t>
      </w:r>
      <w:r w:rsidRPr="005A159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п.</w:t>
      </w:r>
      <w:r w:rsidR="00942FCF" w:rsidRPr="005A159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9.3</w:t>
      </w:r>
      <w:r w:rsidRPr="005A159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. Программы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p w14:paraId="55BD2A19" w14:textId="50CA8032" w:rsidR="00D5137D" w:rsidRPr="008D52D6" w:rsidRDefault="00D5137D" w:rsidP="0023243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5504E629" w14:textId="11BE6CC1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 xml:space="preserve">Информация о величине процентной ставки купона на первый купонный период раскрывается Эмитентом в соответствии </w:t>
      </w:r>
      <w:r w:rsidRPr="005A1594">
        <w:rPr>
          <w:b/>
          <w:i/>
          <w:sz w:val="22"/>
          <w:szCs w:val="22"/>
        </w:rPr>
        <w:t>с п</w:t>
      </w:r>
      <w:r w:rsidR="009A7FD6" w:rsidRPr="005A1594">
        <w:rPr>
          <w:b/>
          <w:i/>
          <w:sz w:val="22"/>
          <w:szCs w:val="22"/>
        </w:rPr>
        <w:t>.</w:t>
      </w:r>
      <w:r w:rsidRPr="005A1594">
        <w:rPr>
          <w:b/>
          <w:i/>
          <w:sz w:val="22"/>
          <w:szCs w:val="22"/>
        </w:rPr>
        <w:t xml:space="preserve"> 11 Программы.</w:t>
      </w:r>
    </w:p>
    <w:p w14:paraId="37FE8E02" w14:textId="77777777" w:rsidR="00D5137D" w:rsidRPr="00DB1FE2" w:rsidRDefault="00D5137D" w:rsidP="0023243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3B9AB7C5" w14:textId="77777777" w:rsidR="00D5137D" w:rsidRPr="00DB1FE2" w:rsidRDefault="00D5137D" w:rsidP="00232436">
      <w:pPr>
        <w:adjustRightInd w:val="0"/>
        <w:ind w:firstLine="539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Порядок определения процентной ставки по купонам, начиная со второго:</w:t>
      </w:r>
    </w:p>
    <w:p w14:paraId="7E0484CB" w14:textId="4129F3BD" w:rsidR="00A0419B" w:rsidRDefault="002A08A1" w:rsidP="00850254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 xml:space="preserve">Процентные ставки по купонам, начиная со </w:t>
      </w:r>
      <w:r w:rsidR="008D240C">
        <w:rPr>
          <w:b/>
          <w:bCs/>
          <w:i/>
          <w:iCs/>
          <w:sz w:val="22"/>
          <w:szCs w:val="22"/>
        </w:rPr>
        <w:t>2 (второго)</w:t>
      </w:r>
      <w:r w:rsidRPr="00DB1FE2">
        <w:rPr>
          <w:b/>
          <w:bCs/>
          <w:i/>
          <w:iCs/>
          <w:sz w:val="22"/>
          <w:szCs w:val="22"/>
        </w:rPr>
        <w:t xml:space="preserve"> по </w:t>
      </w:r>
      <w:r w:rsidR="009E420E" w:rsidRPr="00A2740C">
        <w:rPr>
          <w:b/>
          <w:bCs/>
          <w:i/>
          <w:iCs/>
          <w:sz w:val="22"/>
          <w:szCs w:val="22"/>
        </w:rPr>
        <w:t>1</w:t>
      </w:r>
      <w:r w:rsidR="009E420E">
        <w:rPr>
          <w:b/>
          <w:bCs/>
          <w:i/>
          <w:iCs/>
          <w:sz w:val="22"/>
          <w:szCs w:val="22"/>
        </w:rPr>
        <w:t>1</w:t>
      </w:r>
      <w:r w:rsidR="009E420E" w:rsidRPr="00A2740C">
        <w:rPr>
          <w:b/>
          <w:bCs/>
          <w:i/>
          <w:iCs/>
          <w:sz w:val="22"/>
          <w:szCs w:val="22"/>
        </w:rPr>
        <w:t xml:space="preserve"> </w:t>
      </w:r>
      <w:r w:rsidR="008D240C" w:rsidRPr="00A2740C">
        <w:rPr>
          <w:b/>
          <w:bCs/>
          <w:i/>
          <w:iCs/>
          <w:sz w:val="22"/>
          <w:szCs w:val="22"/>
        </w:rPr>
        <w:t>(</w:t>
      </w:r>
      <w:r w:rsidR="009E420E">
        <w:rPr>
          <w:b/>
          <w:bCs/>
          <w:i/>
          <w:iCs/>
          <w:sz w:val="22"/>
          <w:szCs w:val="22"/>
        </w:rPr>
        <w:t>одиннадцатый</w:t>
      </w:r>
      <w:r w:rsidR="008D240C" w:rsidRPr="00A2740C">
        <w:rPr>
          <w:b/>
          <w:bCs/>
          <w:i/>
          <w:iCs/>
          <w:sz w:val="22"/>
          <w:szCs w:val="22"/>
        </w:rPr>
        <w:t>)</w:t>
      </w:r>
      <w:r w:rsidR="00112F20" w:rsidRPr="00DB1FE2">
        <w:rPr>
          <w:b/>
          <w:bCs/>
          <w:i/>
          <w:iCs/>
          <w:sz w:val="22"/>
          <w:szCs w:val="22"/>
        </w:rPr>
        <w:t xml:space="preserve"> </w:t>
      </w:r>
      <w:r w:rsidR="00850254">
        <w:rPr>
          <w:b/>
          <w:bCs/>
          <w:i/>
          <w:iCs/>
          <w:sz w:val="22"/>
          <w:szCs w:val="22"/>
        </w:rPr>
        <w:t xml:space="preserve">включительно, определяются в порядке, </w:t>
      </w:r>
      <w:r w:rsidR="00850254" w:rsidRPr="00850254">
        <w:rPr>
          <w:b/>
          <w:bCs/>
          <w:i/>
          <w:iCs/>
          <w:sz w:val="22"/>
          <w:szCs w:val="22"/>
        </w:rPr>
        <w:t xml:space="preserve">установленном </w:t>
      </w:r>
      <w:r w:rsidR="00A0419B" w:rsidRPr="00850254">
        <w:rPr>
          <w:b/>
          <w:bCs/>
          <w:i/>
          <w:iCs/>
          <w:sz w:val="22"/>
          <w:szCs w:val="22"/>
        </w:rPr>
        <w:t>в п.п. А), Б) подраздела «Порядок определения процентной ставки по купонам, начиная со второго:» п. 9.3 Программы биржевых облигаций.</w:t>
      </w:r>
    </w:p>
    <w:p w14:paraId="05CF2354" w14:textId="77777777" w:rsidR="00A0419B" w:rsidRPr="00DB1FE2" w:rsidRDefault="00A0419B" w:rsidP="00232436">
      <w:pPr>
        <w:jc w:val="both"/>
        <w:rPr>
          <w:b/>
          <w:bCs/>
          <w:i/>
          <w:iCs/>
          <w:sz w:val="22"/>
          <w:szCs w:val="22"/>
        </w:rPr>
      </w:pPr>
    </w:p>
    <w:p w14:paraId="47F32574" w14:textId="5994F7FA" w:rsidR="00D5137D" w:rsidRPr="00DB1FE2" w:rsidRDefault="00D5137D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</w:t>
      </w:r>
      <w:r w:rsidRPr="00E02574">
        <w:rPr>
          <w:b/>
          <w:bCs/>
          <w:i/>
          <w:iCs/>
          <w:sz w:val="22"/>
          <w:szCs w:val="22"/>
        </w:rPr>
        <w:t>. 9.3 Программы.</w:t>
      </w:r>
    </w:p>
    <w:p w14:paraId="294E6F83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9.4. Порядок и срок выплаты дохода по облигациям</w:t>
      </w:r>
    </w:p>
    <w:p w14:paraId="4118B51A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Указывается срок (дата) выплаты дохода по облигациям или порядок его определения.</w:t>
      </w:r>
    </w:p>
    <w:p w14:paraId="6BE88F58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Указывается порядок выплаты дохода по облигациям, в том числе порядок выплаты (передачи) дохода по облигациям в неденежной форме в случае, если по облигациям предусматривается доход в неденежной форме.</w:t>
      </w:r>
    </w:p>
    <w:p w14:paraId="2ED3102C" w14:textId="77777777" w:rsidR="00E37E52" w:rsidRDefault="00E37E52" w:rsidP="00E37E52">
      <w:pPr>
        <w:pStyle w:val="Basic"/>
        <w:rPr>
          <w:b/>
          <w:i/>
          <w:szCs w:val="22"/>
        </w:rPr>
      </w:pPr>
    </w:p>
    <w:p w14:paraId="6C9F4CF0" w14:textId="77777777" w:rsidR="00A0419B" w:rsidRDefault="00A0419B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Выплата к</w:t>
      </w:r>
      <w:r w:rsidR="00D5137D" w:rsidRPr="005A1594">
        <w:rPr>
          <w:b/>
          <w:bCs/>
          <w:i/>
          <w:iCs/>
          <w:sz w:val="22"/>
          <w:szCs w:val="22"/>
        </w:rPr>
        <w:t>упонн</w:t>
      </w:r>
      <w:r>
        <w:rPr>
          <w:b/>
          <w:bCs/>
          <w:i/>
          <w:iCs/>
          <w:sz w:val="22"/>
          <w:szCs w:val="22"/>
        </w:rPr>
        <w:t>ого</w:t>
      </w:r>
      <w:r w:rsidR="00D5137D" w:rsidRPr="005A1594">
        <w:rPr>
          <w:b/>
          <w:bCs/>
          <w:i/>
          <w:iCs/>
          <w:sz w:val="22"/>
          <w:szCs w:val="22"/>
        </w:rPr>
        <w:t xml:space="preserve"> доход</w:t>
      </w:r>
      <w:r>
        <w:rPr>
          <w:b/>
          <w:bCs/>
          <w:i/>
          <w:iCs/>
          <w:sz w:val="22"/>
          <w:szCs w:val="22"/>
        </w:rPr>
        <w:t>а</w:t>
      </w:r>
      <w:r w:rsidR="00D5137D" w:rsidRPr="005A1594">
        <w:rPr>
          <w:b/>
          <w:bCs/>
          <w:i/>
          <w:iCs/>
          <w:sz w:val="22"/>
          <w:szCs w:val="22"/>
        </w:rPr>
        <w:t xml:space="preserve"> по Биржевым облигациям за </w:t>
      </w:r>
      <w:r w:rsidR="00EB678F" w:rsidRPr="005A1594">
        <w:rPr>
          <w:b/>
          <w:bCs/>
          <w:i/>
          <w:iCs/>
          <w:sz w:val="22"/>
          <w:szCs w:val="22"/>
        </w:rPr>
        <w:t xml:space="preserve">каждый </w:t>
      </w:r>
      <w:r w:rsidR="00D5137D" w:rsidRPr="005A1594">
        <w:rPr>
          <w:b/>
          <w:bCs/>
          <w:i/>
          <w:iCs/>
          <w:sz w:val="22"/>
          <w:szCs w:val="22"/>
        </w:rPr>
        <w:t>купонный перио</w:t>
      </w:r>
      <w:r>
        <w:rPr>
          <w:b/>
          <w:bCs/>
          <w:i/>
          <w:iCs/>
          <w:sz w:val="22"/>
          <w:szCs w:val="22"/>
        </w:rPr>
        <w:t>д производится</w:t>
      </w:r>
      <w:r w:rsidR="00D5137D" w:rsidRPr="005A1594">
        <w:rPr>
          <w:b/>
          <w:bCs/>
          <w:i/>
          <w:iCs/>
          <w:sz w:val="22"/>
          <w:szCs w:val="22"/>
        </w:rPr>
        <w:t xml:space="preserve"> в дату окончания</w:t>
      </w:r>
      <w:r w:rsidR="00320349" w:rsidRPr="005A1594">
        <w:rPr>
          <w:b/>
          <w:bCs/>
          <w:i/>
          <w:iCs/>
          <w:sz w:val="22"/>
          <w:szCs w:val="22"/>
        </w:rPr>
        <w:t xml:space="preserve"> </w:t>
      </w:r>
      <w:r w:rsidR="00EB678F" w:rsidRPr="005A1594">
        <w:rPr>
          <w:b/>
          <w:bCs/>
          <w:i/>
          <w:iCs/>
          <w:sz w:val="22"/>
          <w:szCs w:val="22"/>
        </w:rPr>
        <w:t>соответствующего</w:t>
      </w:r>
      <w:r w:rsidR="00D5137D" w:rsidRPr="005A1594">
        <w:rPr>
          <w:b/>
          <w:bCs/>
          <w:i/>
          <w:iCs/>
          <w:sz w:val="22"/>
          <w:szCs w:val="22"/>
        </w:rPr>
        <w:t xml:space="preserve"> купонного периода. </w:t>
      </w:r>
    </w:p>
    <w:p w14:paraId="52042C09" w14:textId="6F0D4F12" w:rsidR="00D5137D" w:rsidRPr="00E37E52" w:rsidRDefault="00EB678F" w:rsidP="00232436">
      <w:pPr>
        <w:ind w:firstLine="539"/>
        <w:jc w:val="both"/>
        <w:rPr>
          <w:b/>
          <w:bCs/>
          <w:i/>
          <w:iCs/>
          <w:sz w:val="22"/>
          <w:szCs w:val="22"/>
          <w:highlight w:val="yellow"/>
        </w:rPr>
      </w:pPr>
      <w:r w:rsidRPr="005A1594">
        <w:rPr>
          <w:b/>
          <w:bCs/>
          <w:i/>
          <w:iCs/>
          <w:sz w:val="22"/>
          <w:szCs w:val="22"/>
        </w:rPr>
        <w:t>П</w:t>
      </w:r>
      <w:r w:rsidR="00D5137D" w:rsidRPr="005A1594">
        <w:rPr>
          <w:b/>
          <w:bCs/>
          <w:i/>
          <w:iCs/>
          <w:sz w:val="22"/>
          <w:szCs w:val="22"/>
        </w:rPr>
        <w:t>орядок определения дат окончания купонн</w:t>
      </w:r>
      <w:r w:rsidRPr="005A1594">
        <w:rPr>
          <w:b/>
          <w:bCs/>
          <w:i/>
          <w:iCs/>
          <w:sz w:val="22"/>
          <w:szCs w:val="22"/>
        </w:rPr>
        <w:t>ых периодов</w:t>
      </w:r>
      <w:r w:rsidR="00D5137D" w:rsidRPr="005A1594">
        <w:rPr>
          <w:b/>
          <w:bCs/>
          <w:i/>
          <w:iCs/>
          <w:sz w:val="22"/>
          <w:szCs w:val="22"/>
        </w:rPr>
        <w:t xml:space="preserve"> указан в п. 9.3 Решения о выпуске.</w:t>
      </w:r>
    </w:p>
    <w:p w14:paraId="43BF9BA7" w14:textId="77777777" w:rsidR="00D5137D" w:rsidRPr="00E37E52" w:rsidRDefault="00D5137D" w:rsidP="00232436">
      <w:pPr>
        <w:pStyle w:val="Basic"/>
        <w:rPr>
          <w:szCs w:val="22"/>
          <w:highlight w:val="yellow"/>
        </w:rPr>
      </w:pPr>
    </w:p>
    <w:p w14:paraId="6AC2FEC9" w14:textId="77777777" w:rsidR="000F71E5" w:rsidRPr="005A1594" w:rsidRDefault="000F71E5" w:rsidP="00232436">
      <w:pPr>
        <w:pStyle w:val="Basic"/>
        <w:rPr>
          <w:szCs w:val="22"/>
        </w:rPr>
      </w:pPr>
      <w:r w:rsidRPr="005A1594">
        <w:rPr>
          <w:szCs w:val="22"/>
        </w:rPr>
        <w:t xml:space="preserve">Порядок выплаты дохода по облигациям: </w:t>
      </w:r>
    </w:p>
    <w:p w14:paraId="55B55E07" w14:textId="017867D1" w:rsidR="000F71E5" w:rsidRPr="005A1594" w:rsidRDefault="000F71E5" w:rsidP="001558E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5A1594">
        <w:rPr>
          <w:b/>
          <w:i/>
          <w:sz w:val="22"/>
          <w:szCs w:val="22"/>
        </w:rPr>
        <w:t xml:space="preserve">Выплата купонного дохода производится денежными средствами в </w:t>
      </w:r>
      <w:r w:rsidR="00ED7A88">
        <w:rPr>
          <w:b/>
          <w:i/>
          <w:sz w:val="22"/>
          <w:szCs w:val="22"/>
        </w:rPr>
        <w:t xml:space="preserve">российских </w:t>
      </w:r>
      <w:r w:rsidRPr="005A1594">
        <w:rPr>
          <w:b/>
          <w:i/>
          <w:sz w:val="22"/>
          <w:szCs w:val="22"/>
        </w:rPr>
        <w:t>рублях в безналичном порядке.</w:t>
      </w:r>
    </w:p>
    <w:p w14:paraId="29E519CC" w14:textId="7486515F" w:rsidR="000F71E5" w:rsidRPr="005A1594" w:rsidRDefault="000F71E5" w:rsidP="001558E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5A1594">
        <w:rPr>
          <w:b/>
          <w:i/>
          <w:sz w:val="22"/>
          <w:szCs w:val="22"/>
        </w:rPr>
        <w:t xml:space="preserve">Биржевые облигации являются ценными бумагами с централизованным учетом прав. </w:t>
      </w:r>
    </w:p>
    <w:p w14:paraId="740CAE62" w14:textId="77777777" w:rsidR="002C25FE" w:rsidRPr="002C25FE" w:rsidRDefault="002C25FE" w:rsidP="002C25FE">
      <w:pPr>
        <w:pStyle w:val="81"/>
        <w:ind w:firstLine="539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2C25FE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Эмитент исполняет обязанность по осуществлению выплат по ценным бумагам, права на которые учитываются депозитарием, путем перечисления денежных средств депозитарию, осуществляющему централизованный учет прав на Биржевые облигации.</w:t>
      </w:r>
    </w:p>
    <w:p w14:paraId="258AD2ED" w14:textId="77777777" w:rsidR="002C25FE" w:rsidRPr="002C25FE" w:rsidRDefault="002C25FE" w:rsidP="002C25FE">
      <w:pPr>
        <w:pStyle w:val="81"/>
        <w:ind w:firstLine="539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2C25FE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Владельцы Биржевых облигаций и иные лица, осуществляющие в соответствии с федеральными законами права по Биржевым облигациям, получают причитающиеся им денежные выплаты по Биржевым облигациям через депозитарий, депонентами которого они являются.</w:t>
      </w:r>
    </w:p>
    <w:p w14:paraId="605388BC" w14:textId="6F8C2484" w:rsidR="00891B8D" w:rsidRPr="005A1594" w:rsidRDefault="00891B8D" w:rsidP="001558E5">
      <w:pPr>
        <w:pStyle w:val="81"/>
        <w:shd w:val="clear" w:color="auto" w:fill="auto"/>
        <w:spacing w:line="240" w:lineRule="auto"/>
        <w:ind w:firstLine="539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Передача денежных выплат </w:t>
      </w:r>
      <w:r w:rsidR="00D442C5"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по</w:t>
      </w:r>
      <w:r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Биржевы</w:t>
      </w:r>
      <w:r w:rsidR="00D442C5"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м</w:t>
      </w:r>
      <w:r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облигаци</w:t>
      </w:r>
      <w:r w:rsidR="00D442C5"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ям</w:t>
      </w:r>
      <w:r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осуществляется депозитарием в соответствии с порядком, предусмотренным статьей 8.7 Федерального закона от 22.04.1996 № 39-ФЗ </w:t>
      </w:r>
      <w:r w:rsidR="00EB678F"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«</w:t>
      </w:r>
      <w:r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О рынке ценных бумаг</w:t>
      </w:r>
      <w:r w:rsidR="00EB678F"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»</w:t>
      </w:r>
      <w:r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.</w:t>
      </w:r>
    </w:p>
    <w:p w14:paraId="42B4EF42" w14:textId="45DD9632" w:rsidR="000F71E5" w:rsidRPr="00DB1FE2" w:rsidRDefault="000F71E5" w:rsidP="001558E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5A1594">
        <w:rPr>
          <w:b/>
          <w:i/>
          <w:sz w:val="22"/>
          <w:szCs w:val="22"/>
        </w:rPr>
        <w:t>Иные сведения о порядке и сроке выплаты купонного дохода по Биржевым облигациям, подлежащие указанию в настоящем пункте, указаны в пункте 9.4 Программы.</w:t>
      </w:r>
    </w:p>
    <w:p w14:paraId="194A04BA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9.5. Порядок и условия досрочного погашения облигаций</w:t>
      </w:r>
    </w:p>
    <w:p w14:paraId="6D407BC1" w14:textId="77777777" w:rsidR="008C6A11" w:rsidRDefault="00A53002" w:rsidP="00232436">
      <w:pPr>
        <w:pStyle w:val="Basic"/>
        <w:rPr>
          <w:b/>
          <w:i/>
          <w:szCs w:val="22"/>
        </w:rPr>
      </w:pPr>
      <w:r w:rsidRPr="005A1594">
        <w:rPr>
          <w:b/>
          <w:i/>
          <w:szCs w:val="22"/>
        </w:rPr>
        <w:t>Предусмотрена возможность досрочного погашения Биржевых облигаций по требованию их владельцев</w:t>
      </w:r>
      <w:r w:rsidR="008C6A11">
        <w:rPr>
          <w:b/>
          <w:i/>
          <w:szCs w:val="22"/>
        </w:rPr>
        <w:t>.</w:t>
      </w:r>
    </w:p>
    <w:p w14:paraId="039F3A58" w14:textId="39C1AA3F" w:rsidR="00A53002" w:rsidRPr="005A1594" w:rsidRDefault="008C6A11" w:rsidP="00232436">
      <w:pPr>
        <w:pStyle w:val="Basic"/>
        <w:rPr>
          <w:b/>
          <w:i/>
          <w:szCs w:val="22"/>
        </w:rPr>
      </w:pPr>
      <w:r>
        <w:rPr>
          <w:b/>
          <w:i/>
          <w:szCs w:val="22"/>
        </w:rPr>
        <w:t>В</w:t>
      </w:r>
      <w:r w:rsidR="008C7091">
        <w:rPr>
          <w:b/>
          <w:i/>
          <w:szCs w:val="22"/>
        </w:rPr>
        <w:t xml:space="preserve">озможность досрочного </w:t>
      </w:r>
      <w:r w:rsidR="002C25FE">
        <w:rPr>
          <w:b/>
          <w:i/>
          <w:szCs w:val="22"/>
        </w:rPr>
        <w:t xml:space="preserve">(частичного досрочного) </w:t>
      </w:r>
      <w:r w:rsidR="008C7091">
        <w:rPr>
          <w:b/>
          <w:i/>
          <w:szCs w:val="22"/>
        </w:rPr>
        <w:t xml:space="preserve">погашения </w:t>
      </w:r>
      <w:r w:rsidR="00D85349" w:rsidRPr="005A1594">
        <w:rPr>
          <w:b/>
          <w:i/>
          <w:szCs w:val="22"/>
        </w:rPr>
        <w:t xml:space="preserve">Биржевых облигаций </w:t>
      </w:r>
      <w:r w:rsidR="00A0419B">
        <w:rPr>
          <w:b/>
          <w:i/>
          <w:szCs w:val="22"/>
        </w:rPr>
        <w:t>по усмотрению Эмитента</w:t>
      </w:r>
      <w:r>
        <w:rPr>
          <w:b/>
          <w:i/>
          <w:szCs w:val="22"/>
        </w:rPr>
        <w:t xml:space="preserve"> не предусмотрена</w:t>
      </w:r>
      <w:r w:rsidR="00A53002" w:rsidRPr="005A1594">
        <w:rPr>
          <w:b/>
          <w:i/>
          <w:szCs w:val="22"/>
        </w:rPr>
        <w:t>.</w:t>
      </w:r>
    </w:p>
    <w:p w14:paraId="0E8DEBEF" w14:textId="5C1F1136" w:rsidR="00A53002" w:rsidRPr="005A1594" w:rsidRDefault="00A53002" w:rsidP="00232436">
      <w:pPr>
        <w:pStyle w:val="Basic"/>
        <w:rPr>
          <w:b/>
          <w:i/>
          <w:szCs w:val="22"/>
        </w:rPr>
      </w:pPr>
      <w:r w:rsidRPr="005A1594">
        <w:rPr>
          <w:b/>
          <w:i/>
          <w:szCs w:val="22"/>
        </w:rPr>
        <w:t>Досрочное погашение Биржевых облигаций допускается только после их полной оплаты.</w:t>
      </w:r>
    </w:p>
    <w:p w14:paraId="75A0D882" w14:textId="2EE419BD" w:rsidR="00A53002" w:rsidRPr="00DB1FE2" w:rsidRDefault="00A53002" w:rsidP="00232436">
      <w:pPr>
        <w:pStyle w:val="Basic"/>
        <w:rPr>
          <w:b/>
          <w:i/>
          <w:szCs w:val="22"/>
        </w:rPr>
      </w:pPr>
      <w:r w:rsidRPr="005A1594">
        <w:rPr>
          <w:b/>
          <w:i/>
          <w:szCs w:val="22"/>
        </w:rPr>
        <w:t>Биржевые облигации, погашенные Эмитентом досрочно, не могут быть вновь выпущены в обращение.</w:t>
      </w:r>
    </w:p>
    <w:p w14:paraId="61621DA0" w14:textId="77777777" w:rsidR="000F71E5" w:rsidRPr="00DB1FE2" w:rsidRDefault="000F71E5" w:rsidP="00232436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0C177ED6" w14:textId="77777777" w:rsidR="000F71E5" w:rsidRPr="00DB1FE2" w:rsidRDefault="000F71E5" w:rsidP="00232436">
      <w:pPr>
        <w:pStyle w:val="Basic"/>
        <w:rPr>
          <w:szCs w:val="22"/>
        </w:rPr>
      </w:pPr>
      <w:r w:rsidRPr="00DB1FE2">
        <w:rPr>
          <w:szCs w:val="22"/>
        </w:rPr>
        <w:t>9.5.1 Досрочное погашение по требованию их владельцев</w:t>
      </w:r>
    </w:p>
    <w:p w14:paraId="7C6986F2" w14:textId="77777777" w:rsidR="000F71E5" w:rsidRPr="00DB1FE2" w:rsidRDefault="000F71E5" w:rsidP="00232436">
      <w:pPr>
        <w:pStyle w:val="Basic"/>
        <w:rPr>
          <w:szCs w:val="22"/>
        </w:rPr>
      </w:pPr>
      <w:r w:rsidRPr="00DB1FE2">
        <w:rPr>
          <w:b/>
          <w:i/>
          <w:szCs w:val="22"/>
        </w:rPr>
        <w:t>Сведения, подлежащие указанию в настоящем пункте, приведены в п. 9.5.1 Программы.</w:t>
      </w:r>
    </w:p>
    <w:p w14:paraId="776ADC62" w14:textId="77777777" w:rsidR="000F71E5" w:rsidRPr="00DB1FE2" w:rsidRDefault="000F71E5" w:rsidP="00232436">
      <w:pPr>
        <w:widowControl w:val="0"/>
        <w:ind w:firstLine="539"/>
        <w:jc w:val="both"/>
        <w:rPr>
          <w:b/>
          <w:i/>
          <w:sz w:val="22"/>
          <w:szCs w:val="22"/>
        </w:rPr>
      </w:pPr>
    </w:p>
    <w:p w14:paraId="5C2DB815" w14:textId="264ECF3D" w:rsidR="000F71E5" w:rsidRPr="00DB1FE2" w:rsidRDefault="000F71E5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b/>
          <w:bCs/>
          <w:i/>
          <w:iCs/>
          <w:szCs w:val="22"/>
        </w:rPr>
        <w:t xml:space="preserve">Досрочное погашение Биржевых облигаций по требованию их владельцев производится денежными средствами в безналичном порядке в </w:t>
      </w:r>
      <w:r w:rsidR="00ED7A88">
        <w:rPr>
          <w:b/>
          <w:i/>
          <w:szCs w:val="22"/>
        </w:rPr>
        <w:t xml:space="preserve">российских </w:t>
      </w:r>
      <w:r w:rsidRPr="00DB1FE2">
        <w:rPr>
          <w:b/>
          <w:bCs/>
          <w:i/>
          <w:iCs/>
          <w:szCs w:val="22"/>
        </w:rPr>
        <w:t>рублях.</w:t>
      </w:r>
    </w:p>
    <w:p w14:paraId="382CCC47" w14:textId="77777777" w:rsidR="000F71E5" w:rsidRPr="00DB1FE2" w:rsidRDefault="000F71E5" w:rsidP="00232436">
      <w:pPr>
        <w:pStyle w:val="Basic"/>
        <w:rPr>
          <w:b/>
          <w:bCs/>
          <w:i/>
          <w:iCs/>
          <w:szCs w:val="22"/>
        </w:rPr>
      </w:pPr>
    </w:p>
    <w:p w14:paraId="39787C71" w14:textId="31D6FDBA" w:rsidR="00324A86" w:rsidRPr="00DB1FE2" w:rsidRDefault="00324A86" w:rsidP="00232436">
      <w:pPr>
        <w:pStyle w:val="Basic"/>
        <w:rPr>
          <w:b/>
          <w:bCs/>
          <w:i/>
          <w:iCs/>
          <w:szCs w:val="22"/>
        </w:rPr>
      </w:pPr>
      <w:r w:rsidRPr="00C2128D">
        <w:rPr>
          <w:b/>
          <w:bCs/>
          <w:i/>
          <w:iCs/>
          <w:szCs w:val="22"/>
        </w:rPr>
        <w:t xml:space="preserve">Дополнительные </w:t>
      </w:r>
      <w:r w:rsidR="00A0419B" w:rsidRPr="00C2128D">
        <w:rPr>
          <w:b/>
          <w:bCs/>
          <w:i/>
          <w:iCs/>
          <w:szCs w:val="22"/>
        </w:rPr>
        <w:t xml:space="preserve">к случаям, указанным </w:t>
      </w:r>
      <w:r w:rsidR="00A0419B" w:rsidRPr="00C2128D"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  <w:t>в п. 9.5.1 Программы</w:t>
      </w:r>
      <w:r w:rsidR="00A0419B" w:rsidRPr="00C2128D">
        <w:rPr>
          <w:b/>
          <w:bCs/>
          <w:i/>
          <w:iCs/>
          <w:szCs w:val="22"/>
        </w:rPr>
        <w:t xml:space="preserve"> биржевых облигаций, </w:t>
      </w:r>
      <w:r w:rsidRPr="00C2128D">
        <w:rPr>
          <w:b/>
          <w:bCs/>
          <w:i/>
          <w:iCs/>
          <w:szCs w:val="22"/>
        </w:rPr>
        <w:t>случаи досрочного погашения</w:t>
      </w:r>
      <w:r w:rsidR="00605206" w:rsidRPr="00C2128D">
        <w:rPr>
          <w:b/>
          <w:bCs/>
          <w:i/>
          <w:iCs/>
          <w:szCs w:val="22"/>
        </w:rPr>
        <w:t xml:space="preserve"> </w:t>
      </w:r>
      <w:r w:rsidR="00605206" w:rsidRPr="00C2128D"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  <w:t xml:space="preserve">Биржевых облигаций по требованию их владельцев </w:t>
      </w:r>
      <w:r w:rsidR="00E37E52" w:rsidRPr="00C2128D"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  <w:t xml:space="preserve">не </w:t>
      </w:r>
      <w:r w:rsidR="00A0419B" w:rsidRPr="00C2128D"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  <w:t>предусмотрены</w:t>
      </w:r>
      <w:r w:rsidR="00605206" w:rsidRPr="00C2128D"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  <w:t>.</w:t>
      </w:r>
    </w:p>
    <w:p w14:paraId="4DC0DF55" w14:textId="77777777" w:rsidR="00324A86" w:rsidRPr="00DB1FE2" w:rsidRDefault="00324A86" w:rsidP="00232436">
      <w:pPr>
        <w:pStyle w:val="Basic"/>
        <w:rPr>
          <w:szCs w:val="22"/>
        </w:rPr>
      </w:pPr>
    </w:p>
    <w:p w14:paraId="3F266B3A" w14:textId="07406DCC" w:rsidR="000F71E5" w:rsidRPr="00FC5386" w:rsidRDefault="000F71E5" w:rsidP="00232436">
      <w:pPr>
        <w:pStyle w:val="Basic"/>
        <w:rPr>
          <w:szCs w:val="22"/>
        </w:rPr>
      </w:pPr>
      <w:r w:rsidRPr="00FC5386">
        <w:rPr>
          <w:szCs w:val="22"/>
        </w:rPr>
        <w:t>9.5.2 Досрочное погашение по усмотрению эмитента</w:t>
      </w:r>
    </w:p>
    <w:p w14:paraId="0E9CD8EF" w14:textId="1547E062" w:rsidR="008C7091" w:rsidRDefault="008C6A11" w:rsidP="008C7091">
      <w:pPr>
        <w:autoSpaceDE/>
        <w:autoSpaceDN/>
        <w:ind w:firstLine="540"/>
        <w:jc w:val="both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Возможность д</w:t>
      </w:r>
      <w:r w:rsidR="008C7091" w:rsidRPr="008C7091">
        <w:rPr>
          <w:rFonts w:eastAsia="Times New Roman"/>
          <w:b/>
          <w:i/>
          <w:sz w:val="22"/>
          <w:szCs w:val="22"/>
        </w:rPr>
        <w:t>осрочно</w:t>
      </w:r>
      <w:r>
        <w:rPr>
          <w:rFonts w:eastAsia="Times New Roman"/>
          <w:b/>
          <w:i/>
          <w:sz w:val="22"/>
          <w:szCs w:val="22"/>
        </w:rPr>
        <w:t>го</w:t>
      </w:r>
      <w:r w:rsidR="008C7091" w:rsidRPr="008C7091">
        <w:rPr>
          <w:rFonts w:eastAsia="Times New Roman"/>
          <w:b/>
          <w:i/>
          <w:sz w:val="22"/>
          <w:szCs w:val="22"/>
        </w:rPr>
        <w:t xml:space="preserve"> погашени</w:t>
      </w:r>
      <w:r>
        <w:rPr>
          <w:rFonts w:eastAsia="Times New Roman"/>
          <w:b/>
          <w:i/>
          <w:sz w:val="22"/>
          <w:szCs w:val="22"/>
        </w:rPr>
        <w:t>я</w:t>
      </w:r>
      <w:r w:rsidR="008C7091" w:rsidRPr="008C7091">
        <w:rPr>
          <w:rFonts w:eastAsia="Times New Roman"/>
          <w:b/>
          <w:i/>
          <w:sz w:val="22"/>
          <w:szCs w:val="22"/>
        </w:rPr>
        <w:t xml:space="preserve"> </w:t>
      </w:r>
      <w:r w:rsidR="008C7091">
        <w:rPr>
          <w:rFonts w:eastAsia="Times New Roman"/>
          <w:b/>
          <w:i/>
          <w:sz w:val="22"/>
          <w:szCs w:val="22"/>
        </w:rPr>
        <w:t>(частично</w:t>
      </w:r>
      <w:r>
        <w:rPr>
          <w:rFonts w:eastAsia="Times New Roman"/>
          <w:b/>
          <w:i/>
          <w:sz w:val="22"/>
          <w:szCs w:val="22"/>
        </w:rPr>
        <w:t>го</w:t>
      </w:r>
      <w:r w:rsidR="008C7091">
        <w:rPr>
          <w:rFonts w:eastAsia="Times New Roman"/>
          <w:b/>
          <w:i/>
          <w:sz w:val="22"/>
          <w:szCs w:val="22"/>
        </w:rPr>
        <w:t xml:space="preserve"> досрочно</w:t>
      </w:r>
      <w:r>
        <w:rPr>
          <w:rFonts w:eastAsia="Times New Roman"/>
          <w:b/>
          <w:i/>
          <w:sz w:val="22"/>
          <w:szCs w:val="22"/>
        </w:rPr>
        <w:t>го</w:t>
      </w:r>
      <w:r w:rsidR="008C7091">
        <w:rPr>
          <w:rFonts w:eastAsia="Times New Roman"/>
          <w:b/>
          <w:i/>
          <w:sz w:val="22"/>
          <w:szCs w:val="22"/>
        </w:rPr>
        <w:t xml:space="preserve"> погашени</w:t>
      </w:r>
      <w:r>
        <w:rPr>
          <w:rFonts w:eastAsia="Times New Roman"/>
          <w:b/>
          <w:i/>
          <w:sz w:val="22"/>
          <w:szCs w:val="22"/>
        </w:rPr>
        <w:t>я</w:t>
      </w:r>
      <w:r w:rsidR="008C7091">
        <w:rPr>
          <w:rFonts w:eastAsia="Times New Roman"/>
          <w:b/>
          <w:i/>
          <w:sz w:val="22"/>
          <w:szCs w:val="22"/>
        </w:rPr>
        <w:t xml:space="preserve">) </w:t>
      </w:r>
      <w:r w:rsidR="008C7091" w:rsidRPr="008C7091">
        <w:rPr>
          <w:rFonts w:eastAsia="Times New Roman"/>
          <w:b/>
          <w:i/>
          <w:sz w:val="22"/>
          <w:szCs w:val="22"/>
        </w:rPr>
        <w:t xml:space="preserve">Биржевых облигаций по </w:t>
      </w:r>
      <w:r>
        <w:rPr>
          <w:rFonts w:eastAsia="Times New Roman"/>
          <w:b/>
          <w:i/>
          <w:sz w:val="22"/>
          <w:szCs w:val="22"/>
        </w:rPr>
        <w:t>усмотрению Эмитента</w:t>
      </w:r>
      <w:r w:rsidR="008C7091" w:rsidRPr="008C7091">
        <w:rPr>
          <w:rFonts w:eastAsia="Times New Roman"/>
          <w:b/>
          <w:i/>
          <w:sz w:val="22"/>
          <w:szCs w:val="22"/>
        </w:rPr>
        <w:t xml:space="preserve"> </w:t>
      </w:r>
      <w:r>
        <w:rPr>
          <w:rFonts w:eastAsia="Times New Roman"/>
          <w:b/>
          <w:i/>
          <w:sz w:val="22"/>
          <w:szCs w:val="22"/>
        </w:rPr>
        <w:t>не предусмотрена</w:t>
      </w:r>
      <w:r w:rsidR="008C7091" w:rsidRPr="008C7091">
        <w:rPr>
          <w:rFonts w:eastAsia="Times New Roman"/>
          <w:b/>
          <w:i/>
          <w:sz w:val="22"/>
          <w:szCs w:val="22"/>
        </w:rPr>
        <w:t>.</w:t>
      </w:r>
    </w:p>
    <w:p w14:paraId="17C435C2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9.6. Сведения о платежных агентах по облигациям</w:t>
      </w:r>
    </w:p>
    <w:p w14:paraId="5D4F170F" w14:textId="5EB7864E" w:rsidR="000F71E5" w:rsidRPr="00DB1FE2" w:rsidRDefault="000F71E5" w:rsidP="00232436">
      <w:pPr>
        <w:ind w:firstLine="539"/>
        <w:contextualSpacing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 xml:space="preserve">На </w:t>
      </w:r>
      <w:r w:rsidR="00A0419B">
        <w:rPr>
          <w:b/>
          <w:i/>
          <w:sz w:val="22"/>
          <w:szCs w:val="22"/>
        </w:rPr>
        <w:t>дату</w:t>
      </w:r>
      <w:r w:rsidRPr="00DB1FE2">
        <w:rPr>
          <w:b/>
          <w:i/>
          <w:sz w:val="22"/>
          <w:szCs w:val="22"/>
        </w:rPr>
        <w:t xml:space="preserve"> </w:t>
      </w:r>
      <w:r w:rsidR="007F0484" w:rsidRPr="00DB1FE2">
        <w:rPr>
          <w:b/>
          <w:i/>
          <w:sz w:val="22"/>
          <w:szCs w:val="22"/>
        </w:rPr>
        <w:t>подписания</w:t>
      </w:r>
      <w:r w:rsidR="00A53002" w:rsidRPr="00DB1FE2">
        <w:rPr>
          <w:b/>
          <w:i/>
          <w:sz w:val="22"/>
          <w:szCs w:val="22"/>
        </w:rPr>
        <w:t xml:space="preserve"> </w:t>
      </w:r>
      <w:r w:rsidRPr="00DB1FE2">
        <w:rPr>
          <w:b/>
          <w:i/>
          <w:sz w:val="22"/>
          <w:szCs w:val="22"/>
        </w:rPr>
        <w:t xml:space="preserve">Решения о выпуске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</w:t>
      </w:r>
      <w:r w:rsidRPr="00E915BC">
        <w:rPr>
          <w:b/>
          <w:i/>
          <w:sz w:val="22"/>
          <w:szCs w:val="22"/>
        </w:rPr>
        <w:t>9.6 Программы.</w:t>
      </w:r>
    </w:p>
    <w:p w14:paraId="023214F3" w14:textId="75C359FA" w:rsidR="00EE2BE7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10. Сведения о приобретении облигаций</w:t>
      </w:r>
    </w:p>
    <w:p w14:paraId="625FB1F2" w14:textId="77777777" w:rsidR="002E61C6" w:rsidRPr="00DB1FE2" w:rsidRDefault="002E61C6" w:rsidP="002E61C6">
      <w:pPr>
        <w:adjustRightInd w:val="0"/>
        <w:ind w:firstLine="540"/>
        <w:jc w:val="both"/>
        <w:rPr>
          <w:sz w:val="22"/>
          <w:szCs w:val="22"/>
        </w:rPr>
      </w:pPr>
    </w:p>
    <w:p w14:paraId="087EBC93" w14:textId="2258034B" w:rsidR="00E37E52" w:rsidRPr="00342A9B" w:rsidRDefault="007C1E65" w:rsidP="00232436">
      <w:pPr>
        <w:pStyle w:val="Basic"/>
        <w:rPr>
          <w:b/>
          <w:i/>
          <w:szCs w:val="22"/>
        </w:rPr>
      </w:pPr>
      <w:r>
        <w:rPr>
          <w:b/>
          <w:i/>
          <w:szCs w:val="22"/>
        </w:rPr>
        <w:t>Предусмотрена</w:t>
      </w:r>
      <w:r w:rsidRPr="00342A9B">
        <w:rPr>
          <w:b/>
          <w:i/>
          <w:szCs w:val="22"/>
        </w:rPr>
        <w:t xml:space="preserve"> </w:t>
      </w:r>
      <w:r w:rsidR="00605206" w:rsidRPr="00342A9B">
        <w:rPr>
          <w:b/>
          <w:i/>
          <w:szCs w:val="22"/>
        </w:rPr>
        <w:t xml:space="preserve">возможность приобретения Эмитентом Биржевых облигаций по </w:t>
      </w:r>
      <w:r w:rsidR="00342A9B" w:rsidRPr="00342A9B">
        <w:rPr>
          <w:b/>
          <w:i/>
          <w:szCs w:val="22"/>
        </w:rPr>
        <w:t xml:space="preserve">требованию их владельцев и по </w:t>
      </w:r>
      <w:r w:rsidR="00605206" w:rsidRPr="00342A9B">
        <w:rPr>
          <w:b/>
          <w:i/>
          <w:szCs w:val="22"/>
        </w:rPr>
        <w:t>соглашению с их владельцем (владельцами) с возможностью их последующего обращения на условиях, установленных в п. 10 Программы</w:t>
      </w:r>
      <w:r w:rsidR="00E37E52" w:rsidRPr="00342A9B">
        <w:rPr>
          <w:b/>
          <w:i/>
          <w:szCs w:val="22"/>
        </w:rPr>
        <w:t xml:space="preserve"> биржевых облигаций</w:t>
      </w:r>
      <w:r w:rsidR="00605206" w:rsidRPr="00342A9B">
        <w:rPr>
          <w:b/>
          <w:i/>
          <w:szCs w:val="22"/>
        </w:rPr>
        <w:t xml:space="preserve">. </w:t>
      </w:r>
    </w:p>
    <w:p w14:paraId="42C44245" w14:textId="6FD7CA95" w:rsidR="005B30AF" w:rsidRDefault="005B30AF" w:rsidP="00232436">
      <w:pPr>
        <w:pStyle w:val="Basic"/>
        <w:rPr>
          <w:b/>
          <w:bCs/>
          <w:i/>
          <w:iCs/>
          <w:szCs w:val="22"/>
        </w:rPr>
      </w:pPr>
      <w:r w:rsidRPr="005B30AF">
        <w:rPr>
          <w:b/>
          <w:bCs/>
          <w:i/>
          <w:iCs/>
          <w:szCs w:val="22"/>
        </w:rPr>
        <w:t>Биржевые облигации приобретаются</w:t>
      </w:r>
      <w:r w:rsidR="00D93570">
        <w:rPr>
          <w:b/>
          <w:bCs/>
          <w:i/>
          <w:iCs/>
          <w:szCs w:val="22"/>
        </w:rPr>
        <w:t xml:space="preserve"> </w:t>
      </w:r>
      <w:r w:rsidR="00D93570" w:rsidRPr="005B30AF">
        <w:rPr>
          <w:b/>
          <w:bCs/>
          <w:i/>
          <w:iCs/>
          <w:szCs w:val="22"/>
        </w:rPr>
        <w:t xml:space="preserve">Эмитентом </w:t>
      </w:r>
      <w:r w:rsidR="00D93570" w:rsidRPr="00342A9B">
        <w:rPr>
          <w:b/>
          <w:i/>
          <w:szCs w:val="22"/>
        </w:rPr>
        <w:t>по требованию их владельцев</w:t>
      </w:r>
      <w:r w:rsidRPr="005B30AF">
        <w:rPr>
          <w:b/>
          <w:bCs/>
          <w:i/>
          <w:iCs/>
          <w:szCs w:val="22"/>
        </w:rPr>
        <w:t xml:space="preserve"> в </w:t>
      </w:r>
      <w:r w:rsidR="002940AD">
        <w:rPr>
          <w:b/>
          <w:bCs/>
          <w:i/>
          <w:iCs/>
          <w:szCs w:val="22"/>
        </w:rPr>
        <w:t>3</w:t>
      </w:r>
      <w:r w:rsidR="002940AD" w:rsidRPr="005B30AF">
        <w:rPr>
          <w:b/>
          <w:bCs/>
          <w:i/>
          <w:iCs/>
          <w:szCs w:val="22"/>
        </w:rPr>
        <w:t xml:space="preserve"> (</w:t>
      </w:r>
      <w:r w:rsidR="002940AD">
        <w:rPr>
          <w:b/>
          <w:bCs/>
          <w:i/>
          <w:iCs/>
          <w:szCs w:val="22"/>
        </w:rPr>
        <w:t>Третий</w:t>
      </w:r>
      <w:r w:rsidR="002940AD" w:rsidRPr="005B30AF">
        <w:rPr>
          <w:b/>
          <w:bCs/>
          <w:i/>
          <w:iCs/>
          <w:szCs w:val="22"/>
        </w:rPr>
        <w:t xml:space="preserve">) </w:t>
      </w:r>
      <w:r w:rsidRPr="005B30AF">
        <w:rPr>
          <w:b/>
          <w:bCs/>
          <w:i/>
          <w:iCs/>
          <w:szCs w:val="22"/>
        </w:rPr>
        <w:t>рабочий день с даты окончания Периода предъявления Биржевых облигаций к приобретению (Дата приобретения по требованию владельцев).</w:t>
      </w:r>
    </w:p>
    <w:p w14:paraId="633A083C" w14:textId="2583107E" w:rsidR="000F71E5" w:rsidRPr="00342A9B" w:rsidRDefault="000F71E5" w:rsidP="00232436">
      <w:pPr>
        <w:pStyle w:val="Basic"/>
        <w:rPr>
          <w:b/>
          <w:bCs/>
          <w:i/>
          <w:iCs/>
          <w:szCs w:val="22"/>
        </w:rPr>
      </w:pPr>
      <w:r w:rsidRPr="00342A9B">
        <w:rPr>
          <w:b/>
          <w:bCs/>
          <w:i/>
          <w:iCs/>
          <w:szCs w:val="22"/>
        </w:rPr>
        <w:t>Оплата Биржевых облигаций при их приобретении</w:t>
      </w:r>
      <w:r w:rsidRPr="00342A9B">
        <w:rPr>
          <w:szCs w:val="22"/>
        </w:rPr>
        <w:t xml:space="preserve"> </w:t>
      </w:r>
      <w:r w:rsidRPr="00342A9B">
        <w:rPr>
          <w:b/>
          <w:bCs/>
          <w:i/>
          <w:iCs/>
          <w:szCs w:val="22"/>
        </w:rPr>
        <w:t xml:space="preserve">производится денежными средствами в безналичном порядке в </w:t>
      </w:r>
      <w:r w:rsidR="00ED7A88">
        <w:rPr>
          <w:b/>
          <w:i/>
          <w:szCs w:val="22"/>
        </w:rPr>
        <w:t xml:space="preserve">российских </w:t>
      </w:r>
      <w:r w:rsidRPr="00342A9B">
        <w:rPr>
          <w:b/>
          <w:bCs/>
          <w:i/>
          <w:iCs/>
          <w:szCs w:val="22"/>
        </w:rPr>
        <w:t>рублях.</w:t>
      </w:r>
    </w:p>
    <w:p w14:paraId="0B6A36E2" w14:textId="2D41293C" w:rsidR="00605206" w:rsidRDefault="00605206" w:rsidP="0060520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342A9B">
        <w:rPr>
          <w:b/>
          <w:i/>
          <w:sz w:val="22"/>
          <w:szCs w:val="22"/>
        </w:rPr>
        <w:t>Иные сведения, подлежащие указанию в настоящем пункте, приведены в п. 10 Программы</w:t>
      </w:r>
      <w:r w:rsidR="00E37E52" w:rsidRPr="00342A9B">
        <w:rPr>
          <w:b/>
          <w:i/>
          <w:sz w:val="22"/>
          <w:szCs w:val="22"/>
        </w:rPr>
        <w:t xml:space="preserve"> биржевых облигаций</w:t>
      </w:r>
      <w:r w:rsidRPr="00342A9B">
        <w:rPr>
          <w:b/>
          <w:i/>
          <w:sz w:val="22"/>
          <w:szCs w:val="22"/>
        </w:rPr>
        <w:t>.</w:t>
      </w:r>
    </w:p>
    <w:p w14:paraId="37D7A39C" w14:textId="77777777" w:rsidR="002E61C6" w:rsidRPr="00DB1FE2" w:rsidRDefault="002E61C6" w:rsidP="00605206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6CD4CF94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lastRenderedPageBreak/>
        <w:t>11. Порядок раскрытия эмитентом информации о выпуске (дополнительном выпуске) ценных бумаг</w:t>
      </w:r>
    </w:p>
    <w:p w14:paraId="3B2C4253" w14:textId="371C2265" w:rsidR="000F71E5" w:rsidRPr="00DB1FE2" w:rsidRDefault="000F71E5" w:rsidP="0023243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Сведения, подлежащие указанию в настоящем пункте, приведены в п. 11 Программы.</w:t>
      </w:r>
    </w:p>
    <w:p w14:paraId="4C24BE93" w14:textId="57AFDEBA" w:rsidR="00EE2BE7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14:paraId="1100797D" w14:textId="77777777" w:rsidR="002E61C6" w:rsidRPr="00DB1FE2" w:rsidRDefault="002E61C6" w:rsidP="002E61C6">
      <w:pPr>
        <w:adjustRightInd w:val="0"/>
        <w:ind w:firstLine="540"/>
        <w:jc w:val="both"/>
        <w:rPr>
          <w:sz w:val="22"/>
          <w:szCs w:val="22"/>
        </w:rPr>
      </w:pPr>
    </w:p>
    <w:p w14:paraId="38AFE871" w14:textId="77777777" w:rsidR="000F71E5" w:rsidRPr="00DB1FE2" w:rsidRDefault="000F71E5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>Предоставление обеспечения не предусмотрено.</w:t>
      </w:r>
    </w:p>
    <w:p w14:paraId="4F750520" w14:textId="10DC6367" w:rsidR="00EE2BE7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B76346">
        <w:rPr>
          <w:sz w:val="22"/>
          <w:szCs w:val="22"/>
        </w:rPr>
        <w:t>13. Сведения о представителе владельцев облигаций</w:t>
      </w:r>
    </w:p>
    <w:p w14:paraId="71DE1176" w14:textId="77777777" w:rsidR="002E61C6" w:rsidRPr="00B76346" w:rsidRDefault="002E61C6" w:rsidP="002E61C6">
      <w:pPr>
        <w:adjustRightInd w:val="0"/>
        <w:ind w:firstLine="540"/>
        <w:jc w:val="both"/>
        <w:rPr>
          <w:sz w:val="22"/>
          <w:szCs w:val="22"/>
        </w:rPr>
      </w:pPr>
    </w:p>
    <w:p w14:paraId="1E2F1109" w14:textId="77777777" w:rsidR="00D77F4C" w:rsidRPr="00B76346" w:rsidRDefault="00D77F4C" w:rsidP="00D77F4C">
      <w:pPr>
        <w:autoSpaceDE/>
        <w:autoSpaceDN/>
        <w:ind w:firstLine="567"/>
        <w:jc w:val="both"/>
        <w:rPr>
          <w:rFonts w:eastAsia="Times New Roman"/>
          <w:b/>
          <w:bCs/>
          <w:i/>
          <w:iCs/>
          <w:sz w:val="22"/>
          <w:szCs w:val="22"/>
          <w:lang w:eastAsia="ru-RU"/>
        </w:rPr>
      </w:pPr>
      <w:r w:rsidRPr="00B76346">
        <w:rPr>
          <w:rFonts w:eastAsia="Times New Roman"/>
          <w:sz w:val="22"/>
          <w:szCs w:val="22"/>
          <w:lang w:eastAsia="ru-RU"/>
        </w:rPr>
        <w:t xml:space="preserve">Полное фирменное наименование представителя владельцев облигаций, включая его организационно-правовую форму, как оно указано в уставе (учредительных документах) представителя владельцев облигаций: </w:t>
      </w:r>
      <w:r w:rsidRPr="002E61C6">
        <w:rPr>
          <w:rFonts w:eastAsia="Times New Roman"/>
          <w:b/>
          <w:bCs/>
          <w:i/>
          <w:iCs/>
          <w:sz w:val="22"/>
          <w:szCs w:val="22"/>
          <w:lang w:eastAsia="ru-RU"/>
        </w:rPr>
        <w:t>Общество с ограниченной ответственностью «ЛП Трасти Сервисез».</w:t>
      </w:r>
    </w:p>
    <w:p w14:paraId="0EAD588B" w14:textId="77777777" w:rsidR="00D77F4C" w:rsidRPr="00B76346" w:rsidRDefault="00D77F4C" w:rsidP="00D77F4C">
      <w:pPr>
        <w:autoSpaceDE/>
        <w:autoSpaceDN/>
        <w:adjustRightInd w:val="0"/>
        <w:ind w:firstLine="567"/>
        <w:jc w:val="both"/>
        <w:rPr>
          <w:rFonts w:eastAsia="MS Mincho"/>
          <w:sz w:val="24"/>
          <w:szCs w:val="24"/>
          <w:lang w:eastAsia="ru-RU"/>
        </w:rPr>
      </w:pPr>
      <w:r w:rsidRPr="00B76346">
        <w:rPr>
          <w:rFonts w:eastAsia="Times New Roman"/>
          <w:sz w:val="22"/>
          <w:szCs w:val="22"/>
          <w:lang w:eastAsia="ru-RU"/>
        </w:rPr>
        <w:t xml:space="preserve">Место нахождения представителя владельцев облигаций, как оно указано в уставе (учредительных документах) представителя владельцев облигаций: </w:t>
      </w:r>
      <w:r w:rsidRPr="00B76346">
        <w:rPr>
          <w:rFonts w:eastAsia="Times New Roman"/>
          <w:b/>
          <w:bCs/>
          <w:i/>
          <w:iCs/>
          <w:sz w:val="22"/>
          <w:szCs w:val="22"/>
          <w:lang w:eastAsia="ru-RU"/>
        </w:rPr>
        <w:t>115114, г. Москва, Шлюзовая набережная, д. 4, 5 этаж.</w:t>
      </w:r>
    </w:p>
    <w:p w14:paraId="2B2A90E8" w14:textId="77777777" w:rsidR="00D77F4C" w:rsidRPr="00B76346" w:rsidRDefault="00D77F4C" w:rsidP="00D77F4C">
      <w:pPr>
        <w:autoSpaceDE/>
        <w:autoSpaceDN/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B76346">
        <w:rPr>
          <w:rFonts w:eastAsia="Times New Roman"/>
          <w:sz w:val="22"/>
          <w:szCs w:val="22"/>
          <w:lang w:eastAsia="ru-RU"/>
        </w:rPr>
        <w:t xml:space="preserve">Адрес для направления почтовой корреспонденции: </w:t>
      </w:r>
      <w:r w:rsidRPr="00B76346">
        <w:rPr>
          <w:rFonts w:eastAsia="Times New Roman"/>
          <w:b/>
          <w:bCs/>
          <w:i/>
          <w:iCs/>
          <w:sz w:val="22"/>
          <w:szCs w:val="22"/>
          <w:lang w:eastAsia="ru-RU"/>
        </w:rPr>
        <w:t>115114, г. Москва, Шлюзовая набережная, д. 4, БЦ «Россо Рива», 5 этаж.</w:t>
      </w:r>
    </w:p>
    <w:p w14:paraId="1B05E7E7" w14:textId="77777777" w:rsidR="00D77F4C" w:rsidRPr="00B76346" w:rsidRDefault="00D77F4C" w:rsidP="00D77F4C">
      <w:pPr>
        <w:autoSpaceDE/>
        <w:autoSpaceDN/>
        <w:adjustRightInd w:val="0"/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B76346">
        <w:rPr>
          <w:rFonts w:eastAsia="Times New Roman"/>
          <w:sz w:val="22"/>
          <w:szCs w:val="22"/>
          <w:lang w:eastAsia="ru-RU"/>
        </w:rPr>
        <w:t>Данные, позволяющие идентифицировать представителя владельцев облигаций:</w:t>
      </w:r>
    </w:p>
    <w:p w14:paraId="4C9E57AB" w14:textId="77777777" w:rsidR="00D77F4C" w:rsidRPr="002E61C6" w:rsidRDefault="00D77F4C" w:rsidP="00D77F4C">
      <w:pPr>
        <w:autoSpaceDE/>
        <w:autoSpaceDN/>
        <w:adjustRightInd w:val="0"/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B76346">
        <w:rPr>
          <w:rFonts w:eastAsia="Times New Roman"/>
          <w:sz w:val="22"/>
          <w:szCs w:val="22"/>
          <w:lang w:eastAsia="ru-RU"/>
        </w:rPr>
        <w:t xml:space="preserve">Основной государственный регистрационный номер (ОГРН), за которым в единый государственный реестр юридических лиц внесена запись о создании представителя владельцев облигаций, и дата внесения такой записи: </w:t>
      </w:r>
      <w:r w:rsidRPr="002E61C6">
        <w:rPr>
          <w:rFonts w:eastAsia="Times New Roman"/>
          <w:b/>
          <w:bCs/>
          <w:i/>
          <w:iCs/>
          <w:sz w:val="22"/>
          <w:szCs w:val="22"/>
          <w:lang w:eastAsia="ru-RU"/>
        </w:rPr>
        <w:t>1027739143838, дата внесения записи </w:t>
      </w:r>
      <w:r w:rsidRPr="002E61C6">
        <w:rPr>
          <w:rFonts w:eastAsia="Times New Roman"/>
          <w:b/>
          <w:i/>
          <w:sz w:val="22"/>
          <w:szCs w:val="22"/>
          <w:lang w:eastAsia="ru-RU"/>
        </w:rPr>
        <w:t>03.09.2002</w:t>
      </w:r>
    </w:p>
    <w:p w14:paraId="71961149" w14:textId="77777777" w:rsidR="00D77F4C" w:rsidRPr="002E61C6" w:rsidRDefault="00D77F4C" w:rsidP="00D77F4C">
      <w:pPr>
        <w:autoSpaceDE/>
        <w:autoSpaceDN/>
        <w:adjustRightInd w:val="0"/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2E61C6">
        <w:rPr>
          <w:rFonts w:eastAsia="Times New Roman"/>
          <w:sz w:val="22"/>
          <w:szCs w:val="22"/>
          <w:lang w:eastAsia="ru-RU"/>
        </w:rPr>
        <w:t xml:space="preserve">Присвоенный представителю владельцев облигаций в установленном порядке идентификационный номер налогоплательщика (ИНН): </w:t>
      </w:r>
      <w:r w:rsidRPr="002E61C6">
        <w:rPr>
          <w:rFonts w:eastAsia="Times New Roman"/>
          <w:b/>
          <w:bCs/>
          <w:i/>
          <w:iCs/>
          <w:sz w:val="22"/>
          <w:szCs w:val="22"/>
          <w:lang w:eastAsia="ru-RU"/>
        </w:rPr>
        <w:t>7709299915</w:t>
      </w:r>
    </w:p>
    <w:p w14:paraId="743263AE" w14:textId="6F5AC334" w:rsidR="002E61C6" w:rsidRDefault="00EE2BE7" w:rsidP="002E61C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2E61C6">
        <w:rPr>
          <w:bCs/>
          <w:iCs/>
          <w:sz w:val="22"/>
          <w:szCs w:val="22"/>
        </w:rPr>
        <w:t>14. Обязательство</w:t>
      </w:r>
      <w:r w:rsidRPr="002E61C6">
        <w:rPr>
          <w:sz w:val="22"/>
          <w:szCs w:val="22"/>
        </w:rPr>
        <w:t xml:space="preserve"> эмитента и (или) регистратора, осуществляющего ведение реестра владельцев именных ценных бумаг эмитента, по требованию заинтересованного лица предоставить ему копию настоящего решения о выпуске (дополнительном выпуске) ценных бумаг за плату, не превышающую затраты на ее изготовление</w:t>
      </w:r>
    </w:p>
    <w:p w14:paraId="07FF9E5A" w14:textId="77777777" w:rsidR="002E61C6" w:rsidRPr="002E61C6" w:rsidRDefault="002E61C6" w:rsidP="002E61C6">
      <w:pPr>
        <w:adjustRightInd w:val="0"/>
        <w:ind w:firstLine="540"/>
        <w:jc w:val="both"/>
        <w:rPr>
          <w:sz w:val="22"/>
          <w:szCs w:val="22"/>
        </w:rPr>
      </w:pPr>
    </w:p>
    <w:p w14:paraId="59F3F14E" w14:textId="4CBCBE31" w:rsidR="00F15EBB" w:rsidRPr="00DB1FE2" w:rsidRDefault="00F15EBB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2E61C6">
        <w:rPr>
          <w:b/>
          <w:bCs/>
          <w:i/>
          <w:iCs/>
          <w:sz w:val="22"/>
          <w:szCs w:val="22"/>
        </w:rPr>
        <w:t>Эмитент и депозитарий, осуществляющий централизованный учет прав</w:t>
      </w:r>
      <w:r w:rsidRPr="00F15EBB">
        <w:rPr>
          <w:b/>
          <w:bCs/>
          <w:i/>
          <w:iCs/>
          <w:sz w:val="22"/>
          <w:szCs w:val="22"/>
        </w:rPr>
        <w:t xml:space="preserve"> на Биржевые облигации, обязаны по требованию любого заинтересованного лица предоставить возможность ознакомиться с зарегистрированным Решением о выпуске, а если заинтересованным лицом предъявлено требование о получении копии такого решения, предоставить эту копию. Копия зарегистрированного Решения о выпуске предоставляется заинтересованному лицу за плату, не превышающую затрат на ее изготовление.</w:t>
      </w:r>
    </w:p>
    <w:p w14:paraId="06BAD615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15.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</w:t>
      </w:r>
    </w:p>
    <w:p w14:paraId="48B392D5" w14:textId="726129A6" w:rsidR="000F71E5" w:rsidRPr="00DB1FE2" w:rsidRDefault="000F71E5" w:rsidP="00232436">
      <w:pPr>
        <w:adjustRightInd w:val="0"/>
        <w:spacing w:before="240"/>
        <w:ind w:firstLine="540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 xml:space="preserve">Эмитент обязуется обеспечить права владельцев </w:t>
      </w:r>
      <w:r w:rsidR="00F82DB0">
        <w:rPr>
          <w:b/>
          <w:bCs/>
          <w:i/>
          <w:iCs/>
          <w:sz w:val="22"/>
          <w:szCs w:val="22"/>
        </w:rPr>
        <w:t>Биржевых облигаций</w:t>
      </w:r>
      <w:r w:rsidRPr="00DB1FE2">
        <w:rPr>
          <w:b/>
          <w:bCs/>
          <w:i/>
          <w:iCs/>
          <w:sz w:val="22"/>
          <w:szCs w:val="22"/>
        </w:rPr>
        <w:t xml:space="preserve"> при соблюдении ими установленного законодательством Российской Федерации порядка осуществления этих прав</w:t>
      </w:r>
      <w:r w:rsidR="00A53002" w:rsidRPr="00DB1FE2">
        <w:rPr>
          <w:b/>
          <w:bCs/>
          <w:i/>
          <w:iCs/>
          <w:sz w:val="22"/>
          <w:szCs w:val="22"/>
        </w:rPr>
        <w:t>.</w:t>
      </w:r>
    </w:p>
    <w:p w14:paraId="2C14DFDB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16. Обязательство лиц, предоставивших обеспечение по облигациям,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облигациям, в соответствии с условиями предоставляемого обеспечения</w:t>
      </w:r>
    </w:p>
    <w:p w14:paraId="37DC8C4E" w14:textId="77777777" w:rsidR="000F71E5" w:rsidRPr="00DB1FE2" w:rsidRDefault="000F71E5" w:rsidP="00232436">
      <w:pPr>
        <w:adjustRightInd w:val="0"/>
        <w:spacing w:before="240"/>
        <w:ind w:firstLine="540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>Предоставление обеспечения не предусмотрено.</w:t>
      </w:r>
    </w:p>
    <w:p w14:paraId="22FF6B92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17. Иные сведения</w:t>
      </w:r>
    </w:p>
    <w:p w14:paraId="06FB7494" w14:textId="77777777" w:rsidR="00BB25F7" w:rsidRPr="00DB1FE2" w:rsidRDefault="00BB25F7" w:rsidP="00232436">
      <w:pPr>
        <w:pStyle w:val="81"/>
        <w:shd w:val="clear" w:color="auto" w:fill="auto"/>
        <w:spacing w:line="240" w:lineRule="auto"/>
        <w:ind w:firstLine="540"/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</w:pPr>
    </w:p>
    <w:p w14:paraId="1C666846" w14:textId="4D4C2853" w:rsidR="00A53002" w:rsidRPr="00DB1FE2" w:rsidRDefault="00A53002" w:rsidP="00232436">
      <w:pPr>
        <w:pStyle w:val="81"/>
        <w:shd w:val="clear" w:color="auto" w:fill="auto"/>
        <w:spacing w:line="240" w:lineRule="auto"/>
        <w:ind w:firstLine="540"/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Иные сведения, подлежащие включению в Решение о выпуске</w:t>
      </w:r>
      <w:r w:rsidR="00F82DB0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 биржевых облигаций в рамках </w:t>
      </w:r>
      <w:r w:rsidR="00830D8A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П</w:t>
      </w:r>
      <w:r w:rsidR="00F82DB0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рограммы биржевых облигаций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 в соответствии с Положением Банка России от 11.08.2014 № 428-П «</w:t>
      </w:r>
      <w:r w:rsidR="00F20463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О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</w:t>
      </w:r>
      <w:r w:rsidR="00830D8A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рации проспектов ценных бумаг»</w:t>
      </w:r>
      <w:r w:rsidR="00F82DB0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, 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указаны в Программе</w:t>
      </w:r>
      <w:r w:rsidR="00F20463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 биржевых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 облигаций и/или будут указаны </w:t>
      </w:r>
      <w:r w:rsidR="00510448"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в 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Условиях размещения.</w:t>
      </w:r>
    </w:p>
    <w:p w14:paraId="1FBB0D97" w14:textId="759E30B9" w:rsidR="00A53002" w:rsidRPr="00DB1FE2" w:rsidRDefault="00A53002" w:rsidP="00232436">
      <w:pPr>
        <w:pStyle w:val="81"/>
        <w:shd w:val="clear" w:color="auto" w:fill="auto"/>
        <w:spacing w:line="240" w:lineRule="auto"/>
        <w:ind w:firstLine="540"/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Иные сведения, раскрываемые Эмитентом по собственному усмотрению, приведены в п. 18 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lastRenderedPageBreak/>
        <w:t xml:space="preserve">Программы </w:t>
      </w:r>
      <w:r w:rsidR="00F82DB0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биржевых 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облигаций.</w:t>
      </w:r>
    </w:p>
    <w:p w14:paraId="6A676CDA" w14:textId="7DB3D67C" w:rsidR="00A53002" w:rsidRPr="00232436" w:rsidRDefault="00A53002" w:rsidP="00232436">
      <w:pPr>
        <w:pStyle w:val="81"/>
        <w:shd w:val="clear" w:color="auto" w:fill="auto"/>
        <w:spacing w:line="240" w:lineRule="auto"/>
        <w:ind w:firstLine="540"/>
        <w:rPr>
          <w:rFonts w:eastAsiaTheme="minorEastAsia"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В соответствии с Федеральным законом от 22.04.1996 № 39-ФЗ </w:t>
      </w:r>
      <w:r w:rsidR="009C6586"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«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О рынке ценных бумаг</w:t>
      </w:r>
      <w:r w:rsidR="009C6586"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»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 информация, подлежащая указанию в документе, содержащем условия размещения Биржевых облигаций, не включается в Решение о выпуске.</w:t>
      </w:r>
    </w:p>
    <w:p w14:paraId="7F2BC754" w14:textId="77777777" w:rsidR="00664E79" w:rsidRPr="00232436" w:rsidRDefault="00664E79" w:rsidP="00232436">
      <w:pPr>
        <w:rPr>
          <w:sz w:val="22"/>
          <w:szCs w:val="22"/>
        </w:rPr>
      </w:pPr>
    </w:p>
    <w:p w14:paraId="73B5A1FA" w14:textId="7B0EAA27" w:rsidR="000F71E5" w:rsidRPr="000F71E5" w:rsidRDefault="000F71E5" w:rsidP="00EB678F">
      <w:pPr>
        <w:autoSpaceDE/>
        <w:autoSpaceDN/>
        <w:spacing w:after="160" w:line="259" w:lineRule="auto"/>
        <w:rPr>
          <w:sz w:val="24"/>
          <w:szCs w:val="24"/>
        </w:rPr>
      </w:pPr>
    </w:p>
    <w:sectPr w:rsidR="000F71E5" w:rsidRPr="000F71E5" w:rsidSect="00232436">
      <w:footerReference w:type="default" r:id="rId7"/>
      <w:pgSz w:w="11906" w:h="16838"/>
      <w:pgMar w:top="851" w:right="707" w:bottom="567" w:left="1134" w:header="397" w:footer="397" w:gutter="0"/>
      <w:cols w:space="70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300589" w16cid:durableId="2241A4AD"/>
  <w16cid:commentId w16cid:paraId="00BA2723" w16cid:durableId="2241A46F"/>
  <w16cid:commentId w16cid:paraId="2035A0D5" w16cid:durableId="2241A176"/>
  <w16cid:commentId w16cid:paraId="790D52DE" w16cid:durableId="2241A212"/>
  <w16cid:commentId w16cid:paraId="718362B4" w16cid:durableId="2241A595"/>
  <w16cid:commentId w16cid:paraId="36DD40D6" w16cid:durableId="2241A6D3"/>
  <w16cid:commentId w16cid:paraId="1A593C6B" w16cid:durableId="2241A7DA"/>
  <w16cid:commentId w16cid:paraId="0E0C517A" w16cid:durableId="2241AC79"/>
  <w16cid:commentId w16cid:paraId="484FE75E" w16cid:durableId="2242D70E"/>
  <w16cid:commentId w16cid:paraId="16C0049A" w16cid:durableId="2242E71B"/>
  <w16cid:commentId w16cid:paraId="3768BBF8" w16cid:durableId="2241B19E"/>
  <w16cid:commentId w16cid:paraId="7E7D34C5" w16cid:durableId="2241B3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BF11A" w14:textId="77777777" w:rsidR="00E85EF4" w:rsidRDefault="00E85EF4">
      <w:r>
        <w:separator/>
      </w:r>
    </w:p>
  </w:endnote>
  <w:endnote w:type="continuationSeparator" w:id="0">
    <w:p w14:paraId="2BC2ACFE" w14:textId="77777777" w:rsidR="00E85EF4" w:rsidRDefault="00E8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08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E84DC" w14:textId="09FF4F5E" w:rsidR="005B10E8" w:rsidRDefault="005B10E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2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7BB5A8" w14:textId="77777777" w:rsidR="005B10E8" w:rsidRDefault="005B10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09B43" w14:textId="77777777" w:rsidR="00E85EF4" w:rsidRDefault="00E85EF4">
      <w:r>
        <w:separator/>
      </w:r>
    </w:p>
  </w:footnote>
  <w:footnote w:type="continuationSeparator" w:id="0">
    <w:p w14:paraId="6EBD0B7E" w14:textId="77777777" w:rsidR="00E85EF4" w:rsidRDefault="00E8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6E1F"/>
    <w:multiLevelType w:val="multilevel"/>
    <w:tmpl w:val="20387B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  <w:sz w:val="24"/>
      </w:rPr>
    </w:lvl>
    <w:lvl w:ilvl="2">
      <w:start w:val="1"/>
      <w:numFmt w:val="upperLetter"/>
      <w:isLgl/>
      <w:lvlText w:val="%1.%2.%3."/>
      <w:lvlJc w:val="left"/>
      <w:pPr>
        <w:ind w:left="1146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384B46E1"/>
    <w:multiLevelType w:val="hybridMultilevel"/>
    <w:tmpl w:val="C6A07A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716B6900"/>
    <w:multiLevelType w:val="hybridMultilevel"/>
    <w:tmpl w:val="E68AF2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A8"/>
    <w:rsid w:val="000120E8"/>
    <w:rsid w:val="00041B79"/>
    <w:rsid w:val="000B33CA"/>
    <w:rsid w:val="000C4ED7"/>
    <w:rsid w:val="000C7786"/>
    <w:rsid w:val="000D10B2"/>
    <w:rsid w:val="000D4815"/>
    <w:rsid w:val="000E1DCC"/>
    <w:rsid w:val="000F71E5"/>
    <w:rsid w:val="001128F9"/>
    <w:rsid w:val="00112F20"/>
    <w:rsid w:val="00113784"/>
    <w:rsid w:val="00116A03"/>
    <w:rsid w:val="001558E5"/>
    <w:rsid w:val="00156ABD"/>
    <w:rsid w:val="00164331"/>
    <w:rsid w:val="001868BC"/>
    <w:rsid w:val="0018792B"/>
    <w:rsid w:val="001A06D6"/>
    <w:rsid w:val="001B1C35"/>
    <w:rsid w:val="001E6000"/>
    <w:rsid w:val="002130AF"/>
    <w:rsid w:val="0021610B"/>
    <w:rsid w:val="00232436"/>
    <w:rsid w:val="00240644"/>
    <w:rsid w:val="00254647"/>
    <w:rsid w:val="0025477F"/>
    <w:rsid w:val="0028580E"/>
    <w:rsid w:val="00286348"/>
    <w:rsid w:val="002940AD"/>
    <w:rsid w:val="002A08A1"/>
    <w:rsid w:val="002C1983"/>
    <w:rsid w:val="002C25FE"/>
    <w:rsid w:val="002D3306"/>
    <w:rsid w:val="002D58F6"/>
    <w:rsid w:val="002E0200"/>
    <w:rsid w:val="002E1151"/>
    <w:rsid w:val="002E61C6"/>
    <w:rsid w:val="002F7603"/>
    <w:rsid w:val="003018EB"/>
    <w:rsid w:val="00303759"/>
    <w:rsid w:val="00305906"/>
    <w:rsid w:val="00320349"/>
    <w:rsid w:val="00324A86"/>
    <w:rsid w:val="003304BF"/>
    <w:rsid w:val="003331A4"/>
    <w:rsid w:val="00342A9B"/>
    <w:rsid w:val="00345B43"/>
    <w:rsid w:val="00375C8D"/>
    <w:rsid w:val="00390B20"/>
    <w:rsid w:val="00390F91"/>
    <w:rsid w:val="003B29EB"/>
    <w:rsid w:val="003D42E9"/>
    <w:rsid w:val="003D6840"/>
    <w:rsid w:val="003E3C3D"/>
    <w:rsid w:val="003E5793"/>
    <w:rsid w:val="003F195F"/>
    <w:rsid w:val="003F34AC"/>
    <w:rsid w:val="004122F0"/>
    <w:rsid w:val="0043619C"/>
    <w:rsid w:val="00440FA1"/>
    <w:rsid w:val="0045234B"/>
    <w:rsid w:val="00452DE9"/>
    <w:rsid w:val="00453591"/>
    <w:rsid w:val="00457512"/>
    <w:rsid w:val="00461C92"/>
    <w:rsid w:val="004A3FFD"/>
    <w:rsid w:val="004B38E5"/>
    <w:rsid w:val="004C14DB"/>
    <w:rsid w:val="004C581A"/>
    <w:rsid w:val="004E2FF6"/>
    <w:rsid w:val="004E3946"/>
    <w:rsid w:val="004F28D1"/>
    <w:rsid w:val="00510448"/>
    <w:rsid w:val="00513CF2"/>
    <w:rsid w:val="00521300"/>
    <w:rsid w:val="00546387"/>
    <w:rsid w:val="00550C7C"/>
    <w:rsid w:val="0055499D"/>
    <w:rsid w:val="00571848"/>
    <w:rsid w:val="005803D0"/>
    <w:rsid w:val="00583B02"/>
    <w:rsid w:val="005A1594"/>
    <w:rsid w:val="005B10E8"/>
    <w:rsid w:val="005B30AF"/>
    <w:rsid w:val="005C6921"/>
    <w:rsid w:val="005E51B0"/>
    <w:rsid w:val="005E52CC"/>
    <w:rsid w:val="005E587A"/>
    <w:rsid w:val="00605206"/>
    <w:rsid w:val="006104E1"/>
    <w:rsid w:val="00610FB2"/>
    <w:rsid w:val="00620029"/>
    <w:rsid w:val="00623552"/>
    <w:rsid w:val="00625D8E"/>
    <w:rsid w:val="00642B8F"/>
    <w:rsid w:val="00647C10"/>
    <w:rsid w:val="006635D4"/>
    <w:rsid w:val="00664E79"/>
    <w:rsid w:val="006A4186"/>
    <w:rsid w:val="006B7EF7"/>
    <w:rsid w:val="006C27EB"/>
    <w:rsid w:val="006C3866"/>
    <w:rsid w:val="006F7340"/>
    <w:rsid w:val="00704DB9"/>
    <w:rsid w:val="00741057"/>
    <w:rsid w:val="00743360"/>
    <w:rsid w:val="007738A2"/>
    <w:rsid w:val="007854BF"/>
    <w:rsid w:val="007921BB"/>
    <w:rsid w:val="007932A8"/>
    <w:rsid w:val="007A153D"/>
    <w:rsid w:val="007C1E65"/>
    <w:rsid w:val="007C4CF4"/>
    <w:rsid w:val="007F0484"/>
    <w:rsid w:val="008039C8"/>
    <w:rsid w:val="00821134"/>
    <w:rsid w:val="00825FA1"/>
    <w:rsid w:val="00830D8A"/>
    <w:rsid w:val="00845045"/>
    <w:rsid w:val="00850254"/>
    <w:rsid w:val="00871887"/>
    <w:rsid w:val="00891B8D"/>
    <w:rsid w:val="008B2C05"/>
    <w:rsid w:val="008B50A3"/>
    <w:rsid w:val="008C2280"/>
    <w:rsid w:val="008C41D1"/>
    <w:rsid w:val="008C6A11"/>
    <w:rsid w:val="008C7091"/>
    <w:rsid w:val="008D240C"/>
    <w:rsid w:val="008D2EF0"/>
    <w:rsid w:val="008D52D6"/>
    <w:rsid w:val="008E0230"/>
    <w:rsid w:val="008F2133"/>
    <w:rsid w:val="008F42C4"/>
    <w:rsid w:val="008F7CAC"/>
    <w:rsid w:val="00902AC7"/>
    <w:rsid w:val="0091063F"/>
    <w:rsid w:val="0093508D"/>
    <w:rsid w:val="00942FCF"/>
    <w:rsid w:val="0099746F"/>
    <w:rsid w:val="009A7130"/>
    <w:rsid w:val="009A7FD6"/>
    <w:rsid w:val="009C07CF"/>
    <w:rsid w:val="009C5268"/>
    <w:rsid w:val="009C6586"/>
    <w:rsid w:val="009E0049"/>
    <w:rsid w:val="009E2038"/>
    <w:rsid w:val="009E420E"/>
    <w:rsid w:val="009F3D3D"/>
    <w:rsid w:val="00A0419B"/>
    <w:rsid w:val="00A10960"/>
    <w:rsid w:val="00A163D0"/>
    <w:rsid w:val="00A27408"/>
    <w:rsid w:val="00A2740C"/>
    <w:rsid w:val="00A31720"/>
    <w:rsid w:val="00A33889"/>
    <w:rsid w:val="00A41F16"/>
    <w:rsid w:val="00A422AC"/>
    <w:rsid w:val="00A46A25"/>
    <w:rsid w:val="00A53002"/>
    <w:rsid w:val="00A54666"/>
    <w:rsid w:val="00A6716D"/>
    <w:rsid w:val="00A948FA"/>
    <w:rsid w:val="00AA0D75"/>
    <w:rsid w:val="00AA1F41"/>
    <w:rsid w:val="00AC2979"/>
    <w:rsid w:val="00AC4F24"/>
    <w:rsid w:val="00AC5CD6"/>
    <w:rsid w:val="00AF7384"/>
    <w:rsid w:val="00B05B5C"/>
    <w:rsid w:val="00B47363"/>
    <w:rsid w:val="00B52CD4"/>
    <w:rsid w:val="00B67570"/>
    <w:rsid w:val="00B76346"/>
    <w:rsid w:val="00B865AF"/>
    <w:rsid w:val="00B9791F"/>
    <w:rsid w:val="00BA3FAC"/>
    <w:rsid w:val="00BA5A25"/>
    <w:rsid w:val="00BA6DAE"/>
    <w:rsid w:val="00BB0FA1"/>
    <w:rsid w:val="00BB25F7"/>
    <w:rsid w:val="00BB3509"/>
    <w:rsid w:val="00BD1A92"/>
    <w:rsid w:val="00BD4B17"/>
    <w:rsid w:val="00BE3EC1"/>
    <w:rsid w:val="00BF0285"/>
    <w:rsid w:val="00BF34A1"/>
    <w:rsid w:val="00C01E2B"/>
    <w:rsid w:val="00C066F2"/>
    <w:rsid w:val="00C2128D"/>
    <w:rsid w:val="00C262DB"/>
    <w:rsid w:val="00C30A4E"/>
    <w:rsid w:val="00C34532"/>
    <w:rsid w:val="00C42BEF"/>
    <w:rsid w:val="00C565F5"/>
    <w:rsid w:val="00C566EE"/>
    <w:rsid w:val="00C61A97"/>
    <w:rsid w:val="00C645A8"/>
    <w:rsid w:val="00C816B1"/>
    <w:rsid w:val="00C87434"/>
    <w:rsid w:val="00C92A50"/>
    <w:rsid w:val="00CD0E2F"/>
    <w:rsid w:val="00CD151C"/>
    <w:rsid w:val="00CE0488"/>
    <w:rsid w:val="00CE62F9"/>
    <w:rsid w:val="00D066F9"/>
    <w:rsid w:val="00D06B68"/>
    <w:rsid w:val="00D17162"/>
    <w:rsid w:val="00D22AD5"/>
    <w:rsid w:val="00D2317E"/>
    <w:rsid w:val="00D2344E"/>
    <w:rsid w:val="00D40FE1"/>
    <w:rsid w:val="00D442C5"/>
    <w:rsid w:val="00D5137D"/>
    <w:rsid w:val="00D51E00"/>
    <w:rsid w:val="00D7306A"/>
    <w:rsid w:val="00D77F4C"/>
    <w:rsid w:val="00D83D22"/>
    <w:rsid w:val="00D85349"/>
    <w:rsid w:val="00D93570"/>
    <w:rsid w:val="00D9413D"/>
    <w:rsid w:val="00DB1FE2"/>
    <w:rsid w:val="00DD0882"/>
    <w:rsid w:val="00DD3384"/>
    <w:rsid w:val="00DF3721"/>
    <w:rsid w:val="00E02574"/>
    <w:rsid w:val="00E14BDA"/>
    <w:rsid w:val="00E35BB0"/>
    <w:rsid w:val="00E37E52"/>
    <w:rsid w:val="00E4326E"/>
    <w:rsid w:val="00E4795B"/>
    <w:rsid w:val="00E52E24"/>
    <w:rsid w:val="00E77DC8"/>
    <w:rsid w:val="00E85EF4"/>
    <w:rsid w:val="00E8673C"/>
    <w:rsid w:val="00E915BC"/>
    <w:rsid w:val="00E92DCD"/>
    <w:rsid w:val="00EA02F1"/>
    <w:rsid w:val="00EA4312"/>
    <w:rsid w:val="00EB678F"/>
    <w:rsid w:val="00EC3D9A"/>
    <w:rsid w:val="00EC6056"/>
    <w:rsid w:val="00ED0E0E"/>
    <w:rsid w:val="00ED7A88"/>
    <w:rsid w:val="00EE06DC"/>
    <w:rsid w:val="00EE2BE7"/>
    <w:rsid w:val="00F00300"/>
    <w:rsid w:val="00F02945"/>
    <w:rsid w:val="00F06AAF"/>
    <w:rsid w:val="00F15CF0"/>
    <w:rsid w:val="00F15EBB"/>
    <w:rsid w:val="00F1736D"/>
    <w:rsid w:val="00F17CE2"/>
    <w:rsid w:val="00F20463"/>
    <w:rsid w:val="00F24FC5"/>
    <w:rsid w:val="00F30825"/>
    <w:rsid w:val="00F40EFD"/>
    <w:rsid w:val="00F52164"/>
    <w:rsid w:val="00F62305"/>
    <w:rsid w:val="00F82DB0"/>
    <w:rsid w:val="00FC0C42"/>
    <w:rsid w:val="00FC5386"/>
    <w:rsid w:val="00F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FCFDC"/>
  <w14:defaultImageDpi w14:val="0"/>
  <w15:docId w15:val="{A7A0F8CF-070B-4C3F-BD8A-F3DB0FCA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09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 w:cs="Times New Roman"/>
      <w:sz w:val="20"/>
      <w:szCs w:val="20"/>
      <w:lang w:val="ru-RU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Basic">
    <w:name w:val="Basic"/>
    <w:basedOn w:val="a"/>
    <w:link w:val="BasicChar"/>
    <w:rsid w:val="00EE2BE7"/>
    <w:pPr>
      <w:autoSpaceDE/>
      <w:autoSpaceDN/>
      <w:ind w:firstLine="540"/>
      <w:jc w:val="both"/>
    </w:pPr>
    <w:rPr>
      <w:rFonts w:eastAsia="Times New Roman"/>
      <w:sz w:val="22"/>
    </w:rPr>
  </w:style>
  <w:style w:type="character" w:customStyle="1" w:styleId="BasicChar">
    <w:name w:val="Basic Char"/>
    <w:link w:val="Basic"/>
    <w:locked/>
    <w:rsid w:val="00EE2BE7"/>
    <w:rPr>
      <w:rFonts w:ascii="Times New Roman" w:eastAsia="Times New Roman" w:hAnsi="Times New Roman" w:cs="Times New Roman"/>
      <w:szCs w:val="20"/>
      <w:lang w:val="ru-RU"/>
    </w:rPr>
  </w:style>
  <w:style w:type="character" w:customStyle="1" w:styleId="SUBST">
    <w:name w:val="__SUBST"/>
    <w:uiPriority w:val="99"/>
    <w:rsid w:val="00EE2BE7"/>
    <w:rPr>
      <w:rFonts w:ascii="Times New Roman" w:hAnsi="Times New Roman"/>
      <w:b/>
      <w:i/>
      <w:sz w:val="22"/>
    </w:rPr>
  </w:style>
  <w:style w:type="paragraph" w:customStyle="1" w:styleId="Default">
    <w:name w:val="Default"/>
    <w:rsid w:val="008F21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8F213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b">
    <w:name w:val="Table Grid"/>
    <w:basedOn w:val="a1"/>
    <w:uiPriority w:val="99"/>
    <w:rsid w:val="008F2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uiPriority w:val="99"/>
    <w:rsid w:val="008F2133"/>
  </w:style>
  <w:style w:type="paragraph" w:styleId="ac">
    <w:name w:val="Balloon Text"/>
    <w:basedOn w:val="a"/>
    <w:link w:val="ad"/>
    <w:uiPriority w:val="99"/>
    <w:semiHidden/>
    <w:unhideWhenUsed/>
    <w:rsid w:val="00871887"/>
    <w:rPr>
      <w:rFonts w:ascii="Segoe UI Emoji" w:hAnsi="Segoe UI Emoj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1887"/>
    <w:rPr>
      <w:rFonts w:ascii="Segoe UI Emoji" w:hAnsi="Segoe UI Emoji" w:cs="Times New Roman"/>
      <w:sz w:val="18"/>
      <w:szCs w:val="18"/>
      <w:lang w:val="ru-RU"/>
    </w:rPr>
  </w:style>
  <w:style w:type="character" w:styleId="ae">
    <w:name w:val="annotation reference"/>
    <w:basedOn w:val="a0"/>
    <w:uiPriority w:val="99"/>
    <w:semiHidden/>
    <w:unhideWhenUsed/>
    <w:rsid w:val="00E77DC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77DC8"/>
  </w:style>
  <w:style w:type="character" w:customStyle="1" w:styleId="af0">
    <w:name w:val="Текст примечания Знак"/>
    <w:basedOn w:val="a0"/>
    <w:link w:val="af"/>
    <w:uiPriority w:val="99"/>
    <w:semiHidden/>
    <w:rsid w:val="00E77DC8"/>
    <w:rPr>
      <w:rFonts w:ascii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7DC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77DC8"/>
    <w:rPr>
      <w:rFonts w:ascii="Times New Roman" w:hAnsi="Times New Roman" w:cs="Times New Roman"/>
      <w:b/>
      <w:bCs/>
      <w:sz w:val="20"/>
      <w:szCs w:val="20"/>
      <w:lang w:val="ru-RU"/>
    </w:rPr>
  </w:style>
  <w:style w:type="paragraph" w:customStyle="1" w:styleId="ConsPlusNormal">
    <w:name w:val="ConsPlusNormal"/>
    <w:rsid w:val="00C92A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val="ru-RU" w:eastAsia="ru-RU"/>
    </w:rPr>
  </w:style>
  <w:style w:type="character" w:customStyle="1" w:styleId="8">
    <w:name w:val="Основной текст (8)_"/>
    <w:basedOn w:val="a0"/>
    <w:link w:val="81"/>
    <w:rsid w:val="0043619C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character" w:customStyle="1" w:styleId="80">
    <w:name w:val="Основной текст (8)"/>
    <w:basedOn w:val="8"/>
    <w:rsid w:val="0043619C"/>
    <w:rPr>
      <w:rFonts w:ascii="Calibri" w:eastAsia="Calibri" w:hAnsi="Calibri" w:cs="Calibri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81">
    <w:name w:val="Основной текст (8)1"/>
    <w:basedOn w:val="a"/>
    <w:link w:val="8"/>
    <w:rsid w:val="0043619C"/>
    <w:pPr>
      <w:widowControl w:val="0"/>
      <w:shd w:val="clear" w:color="auto" w:fill="FFFFFF"/>
      <w:autoSpaceDE/>
      <w:autoSpaceDN/>
      <w:spacing w:line="216" w:lineRule="exact"/>
      <w:ind w:firstLine="420"/>
      <w:jc w:val="both"/>
    </w:pPr>
    <w:rPr>
      <w:rFonts w:ascii="Calibri" w:eastAsia="Calibri" w:hAnsi="Calibri" w:cs="Calibri"/>
      <w:i/>
      <w:iCs/>
      <w:sz w:val="16"/>
      <w:szCs w:val="16"/>
      <w:lang w:val="en-US"/>
    </w:rPr>
  </w:style>
  <w:style w:type="paragraph" w:styleId="af3">
    <w:name w:val="Revision"/>
    <w:hidden/>
    <w:uiPriority w:val="99"/>
    <w:semiHidden/>
    <w:rsid w:val="00513CF2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3112</Words>
  <Characters>17739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20810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Родичева Дарья Алексеевна (drodicheva)</cp:lastModifiedBy>
  <cp:revision>2</cp:revision>
  <cp:lastPrinted>2020-04-16T12:50:00Z</cp:lastPrinted>
  <dcterms:created xsi:type="dcterms:W3CDTF">2020-04-17T08:07:00Z</dcterms:created>
  <dcterms:modified xsi:type="dcterms:W3CDTF">2020-04-17T08:07:00Z</dcterms:modified>
</cp:coreProperties>
</file>